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C6" w:rsidRPr="00F0478C" w:rsidRDefault="007153C6" w:rsidP="007153C6">
      <w:pPr>
        <w:ind w:left="-567"/>
        <w:jc w:val="center"/>
        <w:rPr>
          <w:b/>
          <w:sz w:val="36"/>
          <w:szCs w:val="36"/>
        </w:rPr>
      </w:pPr>
      <w:r>
        <w:rPr>
          <w:b/>
          <w:sz w:val="36"/>
          <w:szCs w:val="36"/>
        </w:rPr>
        <w:t>COMPTE RENDU</w:t>
      </w:r>
    </w:p>
    <w:p w:rsidR="007153C6" w:rsidRDefault="007153C6" w:rsidP="007153C6">
      <w:pPr>
        <w:ind w:left="-567"/>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4869B755" wp14:editId="1AAB1F22">
                <wp:simplePos x="0" y="0"/>
                <wp:positionH relativeFrom="column">
                  <wp:posOffset>2186305</wp:posOffset>
                </wp:positionH>
                <wp:positionV relativeFrom="paragraph">
                  <wp:posOffset>128905</wp:posOffset>
                </wp:positionV>
                <wp:extent cx="962025" cy="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8B84B" id="_x0000_t32" coordsize="21600,21600" o:spt="32" o:oned="t" path="m,l21600,21600e" filled="f">
                <v:path arrowok="t" fillok="f" o:connecttype="none"/>
                <o:lock v:ext="edit" shapetype="t"/>
              </v:shapetype>
              <v:shape id="AutoShape 5" o:spid="_x0000_s1026" type="#_x0000_t32" style="position:absolute;margin-left:172.15pt;margin-top:10.1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r3GgIAADo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"/>
            </w:pict>
          </mc:Fallback>
        </mc:AlternateContent>
      </w:r>
    </w:p>
    <w:p w:rsidR="007153C6" w:rsidRDefault="007153C6" w:rsidP="007153C6">
      <w:pPr>
        <w:ind w:left="-567"/>
        <w:jc w:val="center"/>
        <w:rPr>
          <w:b/>
          <w:sz w:val="36"/>
          <w:szCs w:val="36"/>
        </w:rPr>
      </w:pPr>
      <w:r w:rsidRPr="00F0478C">
        <w:rPr>
          <w:b/>
          <w:sz w:val="36"/>
          <w:szCs w:val="36"/>
        </w:rPr>
        <w:t xml:space="preserve">CONSEIL </w:t>
      </w:r>
      <w:r>
        <w:rPr>
          <w:b/>
          <w:sz w:val="36"/>
          <w:szCs w:val="36"/>
        </w:rPr>
        <w:t>MUNICIPAL</w:t>
      </w:r>
    </w:p>
    <w:p w:rsidR="007153C6" w:rsidRDefault="00E36807" w:rsidP="007153C6">
      <w:pPr>
        <w:ind w:left="-567"/>
        <w:jc w:val="center"/>
        <w:rPr>
          <w:b/>
          <w:sz w:val="36"/>
          <w:szCs w:val="36"/>
        </w:rPr>
      </w:pPr>
      <w:r>
        <w:rPr>
          <w:b/>
          <w:sz w:val="36"/>
          <w:szCs w:val="36"/>
        </w:rPr>
        <w:t>Lundi 25 juin</w:t>
      </w:r>
      <w:r w:rsidR="00CA1293">
        <w:rPr>
          <w:b/>
          <w:sz w:val="36"/>
          <w:szCs w:val="36"/>
        </w:rPr>
        <w:t xml:space="preserve"> 2018 </w:t>
      </w:r>
      <w:r w:rsidR="007153C6">
        <w:rPr>
          <w:b/>
          <w:sz w:val="36"/>
          <w:szCs w:val="36"/>
        </w:rPr>
        <w:t>à 17 heures</w:t>
      </w:r>
      <w:r w:rsidR="00CA1293">
        <w:rPr>
          <w:b/>
          <w:sz w:val="36"/>
          <w:szCs w:val="36"/>
        </w:rPr>
        <w:t xml:space="preserve"> 30</w:t>
      </w: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7153C6" w:rsidRDefault="007153C6" w:rsidP="007153C6">
      <w:pPr>
        <w:tabs>
          <w:tab w:val="left" w:pos="0"/>
        </w:tabs>
        <w:ind w:hanging="26"/>
        <w:jc w:val="both"/>
        <w:rPr>
          <w:b/>
          <w:bCs/>
          <w:sz w:val="22"/>
          <w:szCs w:val="22"/>
        </w:rPr>
      </w:pPr>
    </w:p>
    <w:p w:rsidR="00E36807" w:rsidRPr="00C82DA3" w:rsidRDefault="00E36807" w:rsidP="00E36807">
      <w:pPr>
        <w:tabs>
          <w:tab w:val="left" w:pos="0"/>
        </w:tabs>
        <w:ind w:hanging="26"/>
        <w:jc w:val="both"/>
        <w:rPr>
          <w:sz w:val="22"/>
          <w:szCs w:val="22"/>
        </w:rPr>
      </w:pPr>
      <w:r w:rsidRPr="00C82DA3">
        <w:rPr>
          <w:b/>
          <w:bCs/>
          <w:sz w:val="22"/>
          <w:szCs w:val="22"/>
        </w:rPr>
        <w:t>Etaient présents :</w:t>
      </w:r>
      <w:r w:rsidRPr="00C82DA3">
        <w:rPr>
          <w:sz w:val="22"/>
          <w:szCs w:val="22"/>
        </w:rPr>
        <w:t xml:space="preserve"> CORRADI Luc, MOUGIN Christian, AIDLI Nada, BACKES Jacques, MESSINA Francine, VEGLIA Vincent, DURIVAL Angela</w:t>
      </w:r>
      <w:r>
        <w:rPr>
          <w:sz w:val="22"/>
          <w:szCs w:val="22"/>
        </w:rPr>
        <w:t>,</w:t>
      </w:r>
      <w:r w:rsidRPr="00C82DA3">
        <w:rPr>
          <w:sz w:val="22"/>
          <w:szCs w:val="22"/>
        </w:rPr>
        <w:t xml:space="preserve"> FILBING Michel, LAHEURTE Martine, LOSTETTER Gilles, RITTIER Frédéric, LAMPERT Sophie, MAIRE Geoffroy, ERRIQUEZ Bruno</w:t>
      </w:r>
      <w:r>
        <w:rPr>
          <w:sz w:val="22"/>
          <w:szCs w:val="22"/>
        </w:rPr>
        <w:t>,</w:t>
      </w:r>
      <w:r w:rsidRPr="00C82DA3">
        <w:rPr>
          <w:sz w:val="22"/>
          <w:szCs w:val="22"/>
        </w:rPr>
        <w:t xml:space="preserve"> SANCHEZ Delphine, </w:t>
      </w:r>
      <w:r>
        <w:rPr>
          <w:sz w:val="22"/>
          <w:szCs w:val="22"/>
        </w:rPr>
        <w:t>MAIER Tatiana</w:t>
      </w:r>
    </w:p>
    <w:p w:rsidR="00E36807" w:rsidRPr="00C82DA3" w:rsidRDefault="00E36807" w:rsidP="00E36807">
      <w:pPr>
        <w:tabs>
          <w:tab w:val="left" w:pos="0"/>
        </w:tabs>
        <w:jc w:val="both"/>
        <w:rPr>
          <w:sz w:val="22"/>
          <w:szCs w:val="22"/>
        </w:rPr>
      </w:pPr>
      <w:proofErr w:type="gramStart"/>
      <w:r w:rsidRPr="00C82DA3">
        <w:rPr>
          <w:sz w:val="22"/>
          <w:szCs w:val="22"/>
        </w:rPr>
        <w:t>formant</w:t>
      </w:r>
      <w:proofErr w:type="gramEnd"/>
      <w:r w:rsidRPr="00C82DA3">
        <w:rPr>
          <w:sz w:val="22"/>
          <w:szCs w:val="22"/>
        </w:rPr>
        <w:t xml:space="preserve"> la majorité des membres en exercice</w:t>
      </w:r>
    </w:p>
    <w:p w:rsidR="00E36807" w:rsidRPr="00C82DA3" w:rsidRDefault="00E36807" w:rsidP="00E36807">
      <w:pPr>
        <w:tabs>
          <w:tab w:val="left" w:pos="0"/>
        </w:tabs>
        <w:ind w:hanging="26"/>
        <w:jc w:val="both"/>
        <w:rPr>
          <w:sz w:val="22"/>
          <w:szCs w:val="22"/>
        </w:rPr>
      </w:pPr>
      <w:r w:rsidRPr="00C82DA3">
        <w:rPr>
          <w:b/>
          <w:sz w:val="22"/>
          <w:szCs w:val="22"/>
        </w:rPr>
        <w:t>Etaient absents :</w:t>
      </w:r>
      <w:r w:rsidRPr="00C82DA3">
        <w:rPr>
          <w:sz w:val="22"/>
          <w:szCs w:val="22"/>
        </w:rPr>
        <w:t xml:space="preserve"> </w:t>
      </w:r>
      <w:r>
        <w:rPr>
          <w:sz w:val="22"/>
          <w:szCs w:val="22"/>
        </w:rPr>
        <w:t>BARBENSON Suzanne,</w:t>
      </w:r>
      <w:r w:rsidRPr="00C82DA3">
        <w:rPr>
          <w:sz w:val="22"/>
          <w:szCs w:val="22"/>
        </w:rPr>
        <w:t xml:space="preserve"> CIVITA Anne-Marie, MOLINARI Alexandre, BIANCONI Bénédicte, VALLONE Savino, LEIDINGER Laurent, BOR Frédérique.</w:t>
      </w:r>
    </w:p>
    <w:p w:rsidR="00E36807" w:rsidRPr="00C82DA3" w:rsidRDefault="00E36807" w:rsidP="00E36807">
      <w:pPr>
        <w:tabs>
          <w:tab w:val="left" w:pos="426"/>
        </w:tabs>
        <w:jc w:val="both"/>
        <w:rPr>
          <w:sz w:val="22"/>
          <w:szCs w:val="22"/>
        </w:rPr>
      </w:pPr>
      <w:r w:rsidRPr="00C82DA3">
        <w:rPr>
          <w:sz w:val="22"/>
          <w:szCs w:val="22"/>
        </w:rPr>
        <w:t>Sous la présidence de Monsieur Luc CORRADI, Maire de la commune de Vitry-sur-Orne,</w:t>
      </w:r>
    </w:p>
    <w:p w:rsidR="00E36807" w:rsidRPr="00C82DA3" w:rsidRDefault="00E36807" w:rsidP="00E36807">
      <w:pPr>
        <w:jc w:val="both"/>
        <w:rPr>
          <w:sz w:val="22"/>
          <w:szCs w:val="22"/>
        </w:rPr>
      </w:pPr>
      <w:r w:rsidRPr="00C82DA3">
        <w:rPr>
          <w:sz w:val="22"/>
          <w:szCs w:val="22"/>
        </w:rPr>
        <w:t xml:space="preserve">Le Conseil Municipal, légalement convoqué le </w:t>
      </w:r>
      <w:r>
        <w:rPr>
          <w:sz w:val="22"/>
          <w:szCs w:val="22"/>
        </w:rPr>
        <w:t>21 juin</w:t>
      </w:r>
      <w:r w:rsidRPr="00C82DA3">
        <w:rPr>
          <w:sz w:val="22"/>
          <w:szCs w:val="22"/>
        </w:rPr>
        <w:t xml:space="preserve"> 2018 a élu SANCHEZ Delphine, secrétaire de séance.</w:t>
      </w:r>
    </w:p>
    <w:p w:rsidR="00E36807" w:rsidRPr="00C82DA3" w:rsidRDefault="00E36807" w:rsidP="00E36807">
      <w:pPr>
        <w:jc w:val="both"/>
        <w:rPr>
          <w:b/>
          <w:sz w:val="22"/>
          <w:szCs w:val="22"/>
        </w:rPr>
      </w:pPr>
    </w:p>
    <w:p w:rsidR="00E36807" w:rsidRDefault="00E36807" w:rsidP="00E36807">
      <w:pPr>
        <w:numPr>
          <w:ilvl w:val="0"/>
          <w:numId w:val="1"/>
        </w:numPr>
        <w:overflowPunct w:val="0"/>
        <w:autoSpaceDE w:val="0"/>
        <w:textAlignment w:val="baseline"/>
      </w:pPr>
      <w:r>
        <w:t>Adoption à l’unanimité du compte rendu du 6 avril 2018</w:t>
      </w:r>
    </w:p>
    <w:p w:rsidR="00E36807" w:rsidRDefault="00E36807" w:rsidP="00E36807">
      <w:pPr>
        <w:numPr>
          <w:ilvl w:val="0"/>
          <w:numId w:val="1"/>
        </w:numPr>
        <w:overflowPunct w:val="0"/>
        <w:autoSpaceDE w:val="0"/>
        <w:textAlignment w:val="baseline"/>
      </w:pPr>
      <w:r>
        <w:t>Adoption à l’unanimité des</w:t>
      </w:r>
      <w:r w:rsidR="004420C5">
        <w:t xml:space="preserve"> </w:t>
      </w:r>
      <w:bookmarkStart w:id="0" w:name="_GoBack"/>
      <w:bookmarkEnd w:id="0"/>
      <w:r>
        <w:t>Vacances pour tous</w:t>
      </w:r>
    </w:p>
    <w:p w:rsidR="00E36807" w:rsidRDefault="00E36807" w:rsidP="00E36807">
      <w:pPr>
        <w:numPr>
          <w:ilvl w:val="0"/>
          <w:numId w:val="1"/>
        </w:numPr>
        <w:overflowPunct w:val="0"/>
        <w:autoSpaceDE w:val="0"/>
        <w:textAlignment w:val="baseline"/>
      </w:pPr>
      <w:r>
        <w:t>Adoption à l’unanimité de la décision modificative n°1 au BP 2018</w:t>
      </w:r>
    </w:p>
    <w:p w:rsidR="00E36807" w:rsidRDefault="00E36807" w:rsidP="00E36807">
      <w:pPr>
        <w:pStyle w:val="Paragraphedeliste"/>
        <w:numPr>
          <w:ilvl w:val="0"/>
          <w:numId w:val="1"/>
        </w:numPr>
      </w:pPr>
      <w:r>
        <w:t>Adoption à l’unanimité des tarifs de la régie animation</w:t>
      </w:r>
    </w:p>
    <w:p w:rsidR="00E36807" w:rsidRPr="00452ABD" w:rsidRDefault="00E36807" w:rsidP="00E36807">
      <w:pPr>
        <w:pStyle w:val="Paragraphedeliste"/>
        <w:numPr>
          <w:ilvl w:val="0"/>
          <w:numId w:val="1"/>
        </w:numPr>
      </w:pPr>
      <w:r>
        <w:t>Adoption à l’unanimité de l’e</w:t>
      </w:r>
      <w:r w:rsidRPr="00452ABD">
        <w:t>xtension aux adjoints du patrimoine du régime indemnitaire tenant compte des fonctions, des sujétions, de l'expertise et de l'engagement professionnel : Indemnité de Fonctions, de Sujétion et d'Expertise (IFSE) et Complément Indemnitaire Annuel (CIA)</w:t>
      </w:r>
    </w:p>
    <w:p w:rsidR="00E36807" w:rsidRDefault="00E36807" w:rsidP="00E36807">
      <w:pPr>
        <w:numPr>
          <w:ilvl w:val="0"/>
          <w:numId w:val="1"/>
        </w:numPr>
        <w:overflowPunct w:val="0"/>
        <w:autoSpaceDE w:val="0"/>
        <w:textAlignment w:val="baseline"/>
      </w:pPr>
      <w:r>
        <w:t>Adoption à l’unanimité des b</w:t>
      </w:r>
      <w:r w:rsidRPr="00933AC1">
        <w:t>ourses municipales 2018/2019 pour les collégiens et lycéens</w:t>
      </w:r>
    </w:p>
    <w:p w:rsidR="00E36807" w:rsidRDefault="00E36807" w:rsidP="00E36807">
      <w:pPr>
        <w:numPr>
          <w:ilvl w:val="0"/>
          <w:numId w:val="1"/>
        </w:numPr>
        <w:overflowPunct w:val="0"/>
        <w:autoSpaceDE w:val="0"/>
        <w:textAlignment w:val="baseline"/>
      </w:pPr>
      <w:r>
        <w:t>Adoption à l’unanimité du rè</w:t>
      </w:r>
      <w:r w:rsidRPr="00933AC1">
        <w:t>glement Général pour la Protection des Données</w:t>
      </w:r>
      <w:r>
        <w:t xml:space="preserve"> (RGPD) (annexe n°1)</w:t>
      </w:r>
    </w:p>
    <w:p w:rsidR="00E36807" w:rsidRDefault="00E36807" w:rsidP="00E36807">
      <w:pPr>
        <w:numPr>
          <w:ilvl w:val="0"/>
          <w:numId w:val="1"/>
        </w:numPr>
        <w:overflowPunct w:val="0"/>
        <w:autoSpaceDE w:val="0"/>
        <w:textAlignment w:val="baseline"/>
      </w:pPr>
      <w:r>
        <w:t>Adoption à l’unanimité de l’acquisition d’un terrain</w:t>
      </w:r>
    </w:p>
    <w:p w:rsidR="00E36807" w:rsidRDefault="00E36807" w:rsidP="00E36807">
      <w:pPr>
        <w:numPr>
          <w:ilvl w:val="0"/>
          <w:numId w:val="1"/>
        </w:numPr>
        <w:overflowPunct w:val="0"/>
        <w:autoSpaceDE w:val="0"/>
        <w:textAlignment w:val="baseline"/>
      </w:pPr>
      <w:r>
        <w:t>Adoption à l’unanimité de l’acquisition d’une vieille maison</w:t>
      </w:r>
    </w:p>
    <w:p w:rsidR="00E36807" w:rsidRPr="008506D1" w:rsidRDefault="00E36807" w:rsidP="00E36807">
      <w:pPr>
        <w:pStyle w:val="Paragraphedeliste"/>
        <w:numPr>
          <w:ilvl w:val="0"/>
          <w:numId w:val="1"/>
        </w:numPr>
      </w:pPr>
      <w:r>
        <w:t>Adoption à l’unanimité de la c</w:t>
      </w:r>
      <w:r w:rsidRPr="008506D1">
        <w:t>onvention de coordination entre la police municipale de Vitry-sur-Orne et les forces de sureté de l’Etat (annexe 2)</w:t>
      </w:r>
    </w:p>
    <w:p w:rsidR="00E36807" w:rsidRDefault="00E36807" w:rsidP="00E36807">
      <w:pPr>
        <w:pStyle w:val="Paragraphedeliste"/>
        <w:numPr>
          <w:ilvl w:val="0"/>
          <w:numId w:val="1"/>
        </w:numPr>
      </w:pPr>
      <w:r>
        <w:t>Adoption à l’unanimité de la c</w:t>
      </w:r>
      <w:r w:rsidRPr="00F2195C">
        <w:t>onvention de mutualisation du servic</w:t>
      </w:r>
      <w:r>
        <w:t>e de police municipale (annexe n°3</w:t>
      </w:r>
      <w:r w:rsidRPr="00F2195C">
        <w:t>)</w:t>
      </w:r>
    </w:p>
    <w:p w:rsidR="00E36807" w:rsidRDefault="00E36807" w:rsidP="00E36807">
      <w:pPr>
        <w:pStyle w:val="Paragraphedeliste"/>
        <w:numPr>
          <w:ilvl w:val="0"/>
          <w:numId w:val="1"/>
        </w:numPr>
      </w:pPr>
      <w:r>
        <w:t>Adoption à l’unanimité de l’évolution du réseau national d’alerte (RNA) (annexe 4)</w:t>
      </w:r>
    </w:p>
    <w:p w:rsidR="00E36807" w:rsidRDefault="00E36807" w:rsidP="00E36807">
      <w:pPr>
        <w:numPr>
          <w:ilvl w:val="0"/>
          <w:numId w:val="1"/>
        </w:numPr>
        <w:overflowPunct w:val="0"/>
        <w:autoSpaceDE w:val="0"/>
        <w:textAlignment w:val="baseline"/>
      </w:pPr>
      <w:r>
        <w:t>Adoption à l’unanimité de la d</w:t>
      </w:r>
      <w:r w:rsidRPr="00F2195C">
        <w:t>ésignation des membres du jury criminel</w:t>
      </w:r>
    </w:p>
    <w:p w:rsidR="00E36807" w:rsidRDefault="00E36807" w:rsidP="00E36807">
      <w:pPr>
        <w:numPr>
          <w:ilvl w:val="0"/>
          <w:numId w:val="1"/>
        </w:numPr>
        <w:overflowPunct w:val="0"/>
        <w:autoSpaceDE w:val="0"/>
        <w:textAlignment w:val="baseline"/>
      </w:pPr>
      <w:r>
        <w:t>Décisions du Maire</w:t>
      </w:r>
    </w:p>
    <w:p w:rsidR="00E36807" w:rsidRDefault="00E36807" w:rsidP="00E36807"/>
    <w:p w:rsidR="0047582D" w:rsidRDefault="0047582D">
      <w:pPr>
        <w:rPr>
          <w:rFonts w:ascii="Arial" w:hAnsi="Arial" w:cs="Arial"/>
          <w:sz w:val="22"/>
          <w:szCs w:val="22"/>
        </w:rPr>
      </w:pPr>
    </w:p>
    <w:p w:rsidR="00E36807" w:rsidRDefault="00E36807">
      <w:pPr>
        <w:rPr>
          <w:rFonts w:ascii="Arial" w:hAnsi="Arial" w:cs="Arial"/>
          <w:sz w:val="22"/>
          <w:szCs w:val="22"/>
        </w:rPr>
      </w:pPr>
    </w:p>
    <w:p w:rsidR="00E36807" w:rsidRDefault="00E36807">
      <w:pPr>
        <w:rPr>
          <w:rFonts w:ascii="Arial" w:hAnsi="Arial" w:cs="Arial"/>
          <w:sz w:val="22"/>
          <w:szCs w:val="22"/>
        </w:rPr>
      </w:pPr>
    </w:p>
    <w:p w:rsidR="00E36807" w:rsidRDefault="00E36807">
      <w:pPr>
        <w:rPr>
          <w:rFonts w:ascii="Arial" w:hAnsi="Arial" w:cs="Arial"/>
          <w:sz w:val="22"/>
          <w:szCs w:val="22"/>
        </w:rPr>
      </w:pPr>
    </w:p>
    <w:p w:rsidR="00E36807" w:rsidRDefault="00E36807">
      <w:pPr>
        <w:rPr>
          <w:rFonts w:ascii="Arial" w:hAnsi="Arial" w:cs="Arial"/>
          <w:sz w:val="22"/>
          <w:szCs w:val="22"/>
        </w:rPr>
      </w:pPr>
    </w:p>
    <w:p w:rsidR="00E86B8F" w:rsidRPr="00E86B8F" w:rsidRDefault="00E86B8F">
      <w:pPr>
        <w:rPr>
          <w:rFonts w:ascii="Arial" w:hAnsi="Arial" w:cs="Arial"/>
          <w:sz w:val="22"/>
          <w:szCs w:val="22"/>
        </w:rPr>
      </w:pPr>
    </w:p>
    <w:p w:rsidR="007153C6" w:rsidRPr="00E86B8F" w:rsidRDefault="007153C6">
      <w:pPr>
        <w:rPr>
          <w:rFonts w:ascii="Arial" w:hAnsi="Arial" w:cs="Arial"/>
          <w:sz w:val="22"/>
          <w:szCs w:val="22"/>
        </w:rPr>
      </w:pPr>
    </w:p>
    <w:p w:rsidR="00E36807" w:rsidRPr="00893A1E" w:rsidRDefault="00E36807" w:rsidP="00E36807">
      <w:pPr>
        <w:numPr>
          <w:ilvl w:val="0"/>
          <w:numId w:val="2"/>
        </w:numPr>
        <w:shd w:val="clear" w:color="auto" w:fill="BFBFBF"/>
        <w:ind w:left="0" w:firstLine="0"/>
        <w:textAlignment w:val="baseline"/>
        <w:rPr>
          <w:b/>
          <w:sz w:val="32"/>
          <w:szCs w:val="32"/>
        </w:rPr>
      </w:pPr>
      <w:r w:rsidRPr="00893A1E">
        <w:rPr>
          <w:rFonts w:eastAsia="Calibri"/>
          <w:b/>
          <w:sz w:val="32"/>
          <w:szCs w:val="32"/>
        </w:rPr>
        <w:lastRenderedPageBreak/>
        <w:t xml:space="preserve">Adoption du compte rendu de la séance du </w:t>
      </w:r>
      <w:r>
        <w:rPr>
          <w:rFonts w:eastAsia="Calibri"/>
          <w:b/>
          <w:sz w:val="32"/>
          <w:szCs w:val="32"/>
        </w:rPr>
        <w:t>6 avril 2018</w:t>
      </w:r>
    </w:p>
    <w:p w:rsidR="00E36807" w:rsidRPr="00893A1E" w:rsidRDefault="00E36807" w:rsidP="00E36807">
      <w:pPr>
        <w:pStyle w:val="Paragraphedeliste2"/>
        <w:ind w:left="360"/>
        <w:jc w:val="both"/>
        <w:rPr>
          <w:b/>
          <w:sz w:val="32"/>
          <w:szCs w:val="32"/>
        </w:rPr>
      </w:pPr>
    </w:p>
    <w:p w:rsidR="00E36807" w:rsidRDefault="00E36807" w:rsidP="00E36807">
      <w:pPr>
        <w:pStyle w:val="Paragraphedeliste2"/>
        <w:ind w:left="0"/>
        <w:jc w:val="both"/>
        <w:rPr>
          <w:b/>
        </w:rPr>
      </w:pPr>
      <w:r>
        <w:rPr>
          <w:b/>
        </w:rPr>
        <w:t>D</w:t>
      </w:r>
      <w:r w:rsidRPr="00893A1E">
        <w:rPr>
          <w:b/>
        </w:rPr>
        <w:t xml:space="preserve">élibération </w:t>
      </w:r>
      <w:r w:rsidR="000E0587">
        <w:rPr>
          <w:b/>
        </w:rPr>
        <w:t xml:space="preserve">n°30/2018 </w:t>
      </w:r>
      <w:r w:rsidRPr="00893A1E">
        <w:rPr>
          <w:b/>
        </w:rPr>
        <w:t>:</w:t>
      </w:r>
    </w:p>
    <w:p w:rsidR="000E0587" w:rsidRPr="00893A1E" w:rsidRDefault="000E0587" w:rsidP="00E36807">
      <w:pPr>
        <w:pStyle w:val="Paragraphedeliste2"/>
        <w:ind w:left="0"/>
        <w:jc w:val="both"/>
      </w:pPr>
    </w:p>
    <w:p w:rsidR="00E36807" w:rsidRPr="00893A1E" w:rsidRDefault="00E36807" w:rsidP="00E36807">
      <w:pPr>
        <w:pStyle w:val="Paragraphedeliste2"/>
        <w:ind w:left="0"/>
        <w:jc w:val="both"/>
        <w:rPr>
          <w:rFonts w:eastAsia="Calibri"/>
        </w:rPr>
      </w:pPr>
      <w:r w:rsidRPr="00893A1E">
        <w:t xml:space="preserve">Le Maire propose au Conseil Municipal </w:t>
      </w:r>
      <w:r w:rsidR="000E0587">
        <w:t xml:space="preserve">qui accepte à l’unanimité </w:t>
      </w:r>
      <w:r w:rsidRPr="00893A1E">
        <w:t xml:space="preserve">d’adopter le compte rendu de la séance du </w:t>
      </w:r>
      <w:r>
        <w:t>6 avril 2018</w:t>
      </w:r>
      <w:r w:rsidRPr="00893A1E">
        <w:t>.</w:t>
      </w:r>
    </w:p>
    <w:p w:rsidR="00E36807" w:rsidRPr="00893A1E" w:rsidRDefault="00E36807" w:rsidP="00E36807">
      <w:pPr>
        <w:rPr>
          <w:b/>
          <w:sz w:val="32"/>
          <w:szCs w:val="32"/>
        </w:rPr>
      </w:pPr>
      <w:bookmarkStart w:id="1" w:name="_MON_1451722401"/>
      <w:bookmarkStart w:id="2" w:name="_MON_1424524175"/>
      <w:bookmarkEnd w:id="1"/>
      <w:bookmarkEnd w:id="2"/>
    </w:p>
    <w:p w:rsidR="00E36807" w:rsidRPr="00893A1E" w:rsidRDefault="00E36807" w:rsidP="00E36807">
      <w:pPr>
        <w:numPr>
          <w:ilvl w:val="0"/>
          <w:numId w:val="2"/>
        </w:numPr>
        <w:shd w:val="clear" w:color="auto" w:fill="BFBFBF"/>
        <w:ind w:left="0" w:firstLine="0"/>
        <w:textAlignment w:val="baseline"/>
        <w:rPr>
          <w:b/>
          <w:sz w:val="32"/>
          <w:szCs w:val="32"/>
        </w:rPr>
      </w:pPr>
      <w:r>
        <w:rPr>
          <w:rFonts w:eastAsia="Calibri"/>
          <w:b/>
          <w:sz w:val="32"/>
          <w:szCs w:val="32"/>
        </w:rPr>
        <w:t>Vacances pour tous</w:t>
      </w:r>
    </w:p>
    <w:p w:rsidR="00E36807" w:rsidRDefault="00E36807" w:rsidP="00E36807">
      <w:pPr>
        <w:pStyle w:val="Paragraphedeliste2"/>
        <w:ind w:left="0"/>
        <w:jc w:val="both"/>
        <w:rPr>
          <w:b/>
        </w:rPr>
      </w:pPr>
    </w:p>
    <w:p w:rsidR="00E36807" w:rsidRPr="00893A1E" w:rsidRDefault="000E0587" w:rsidP="00E36807">
      <w:pPr>
        <w:pStyle w:val="Paragraphedeliste2"/>
        <w:ind w:left="0"/>
        <w:jc w:val="both"/>
      </w:pPr>
      <w:r>
        <w:rPr>
          <w:b/>
        </w:rPr>
        <w:t>D</w:t>
      </w:r>
      <w:r w:rsidR="00E36807" w:rsidRPr="00893A1E">
        <w:rPr>
          <w:b/>
        </w:rPr>
        <w:t>élibération</w:t>
      </w:r>
      <w:r>
        <w:rPr>
          <w:b/>
        </w:rPr>
        <w:t xml:space="preserve"> n°31/2018</w:t>
      </w:r>
      <w:r w:rsidR="00E36807" w:rsidRPr="00893A1E">
        <w:rPr>
          <w:b/>
        </w:rPr>
        <w:t xml:space="preserve"> :</w:t>
      </w:r>
    </w:p>
    <w:p w:rsidR="00E36807" w:rsidRDefault="00E36807" w:rsidP="00E36807">
      <w:pPr>
        <w:pStyle w:val="Paragraphedeliste2"/>
        <w:ind w:left="0"/>
        <w:jc w:val="both"/>
      </w:pPr>
      <w:r>
        <w:t>Afin de permettre aux enfants de partir en vacances à Agde du 20 juillet au 1</w:t>
      </w:r>
      <w:r w:rsidRPr="00A045E0">
        <w:rPr>
          <w:vertAlign w:val="superscript"/>
        </w:rPr>
        <w:t>er</w:t>
      </w:r>
      <w:r>
        <w:t xml:space="preserve"> août 2018, l</w:t>
      </w:r>
      <w:r w:rsidRPr="00893A1E">
        <w:t xml:space="preserve">e Maire propose au Conseil Municipal </w:t>
      </w:r>
      <w:r w:rsidR="000E0587">
        <w:t xml:space="preserve">qui accepte à l’unanimité </w:t>
      </w:r>
      <w:r w:rsidRPr="00893A1E">
        <w:t>d</w:t>
      </w:r>
      <w:r>
        <w:t>e verser une aide aux familles selon les modalités suivantes :</w:t>
      </w:r>
    </w:p>
    <w:p w:rsidR="00E36807" w:rsidRDefault="00E36807" w:rsidP="00E36807">
      <w:pPr>
        <w:pStyle w:val="Paragraphedeliste2"/>
        <w:ind w:left="0"/>
        <w:jc w:val="both"/>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666"/>
      </w:tblGrid>
      <w:tr w:rsidR="00E36807" w:rsidRPr="00F12B8B" w:rsidTr="00DA2590">
        <w:tc>
          <w:tcPr>
            <w:tcW w:w="2154" w:type="dxa"/>
            <w:shd w:val="clear" w:color="auto" w:fill="auto"/>
            <w:vAlign w:val="center"/>
          </w:tcPr>
          <w:p w:rsidR="00E36807" w:rsidRPr="00F12B8B" w:rsidRDefault="00E36807" w:rsidP="00DA2590">
            <w:pPr>
              <w:spacing w:after="160" w:line="259" w:lineRule="auto"/>
              <w:jc w:val="center"/>
              <w:rPr>
                <w:rFonts w:ascii="Calibri" w:eastAsia="Calibri" w:hAnsi="Calibri"/>
                <w:szCs w:val="22"/>
              </w:rPr>
            </w:pPr>
            <w:r w:rsidRPr="00F12B8B">
              <w:rPr>
                <w:rFonts w:ascii="Calibri" w:eastAsia="Calibri" w:hAnsi="Calibri"/>
                <w:szCs w:val="22"/>
              </w:rPr>
              <w:t>Quotient Familial</w:t>
            </w:r>
          </w:p>
        </w:tc>
        <w:tc>
          <w:tcPr>
            <w:tcW w:w="2666" w:type="dxa"/>
            <w:shd w:val="clear" w:color="auto" w:fill="auto"/>
            <w:vAlign w:val="center"/>
          </w:tcPr>
          <w:p w:rsidR="00E36807" w:rsidRPr="00F12B8B" w:rsidRDefault="00E36807" w:rsidP="00DA2590">
            <w:pPr>
              <w:spacing w:line="276" w:lineRule="auto"/>
              <w:jc w:val="center"/>
              <w:rPr>
                <w:rFonts w:ascii="Calibri" w:eastAsia="Calibri" w:hAnsi="Calibri"/>
                <w:szCs w:val="22"/>
              </w:rPr>
            </w:pPr>
            <w:r w:rsidRPr="00F12B8B">
              <w:rPr>
                <w:rFonts w:ascii="Calibri" w:eastAsia="Calibri" w:hAnsi="Calibri"/>
                <w:szCs w:val="22"/>
              </w:rPr>
              <w:t>Aide de la commune</w:t>
            </w:r>
          </w:p>
        </w:tc>
      </w:tr>
      <w:tr w:rsidR="00E36807" w:rsidRPr="00F12B8B" w:rsidTr="00DA2590">
        <w:tc>
          <w:tcPr>
            <w:tcW w:w="2154" w:type="dxa"/>
            <w:shd w:val="clear" w:color="auto" w:fill="auto"/>
            <w:vAlign w:val="center"/>
          </w:tcPr>
          <w:p w:rsidR="00E36807" w:rsidRPr="00F12B8B" w:rsidRDefault="00E36807" w:rsidP="00DA2590">
            <w:pPr>
              <w:jc w:val="center"/>
              <w:rPr>
                <w:rFonts w:ascii="Calibri" w:eastAsia="Calibri" w:hAnsi="Calibri"/>
                <w:szCs w:val="22"/>
              </w:rPr>
            </w:pPr>
            <w:r w:rsidRPr="00F12B8B">
              <w:rPr>
                <w:rFonts w:ascii="Calibri" w:eastAsia="Calibri" w:hAnsi="Calibri"/>
                <w:szCs w:val="22"/>
              </w:rPr>
              <w:t>Jusqu’à 645.00 €</w:t>
            </w:r>
          </w:p>
        </w:tc>
        <w:tc>
          <w:tcPr>
            <w:tcW w:w="2666" w:type="dxa"/>
            <w:shd w:val="clear" w:color="auto" w:fill="auto"/>
            <w:vAlign w:val="center"/>
          </w:tcPr>
          <w:p w:rsidR="00E36807" w:rsidRPr="00F12B8B" w:rsidRDefault="00E36807" w:rsidP="00DA2590">
            <w:pPr>
              <w:spacing w:line="276" w:lineRule="auto"/>
              <w:jc w:val="center"/>
              <w:rPr>
                <w:rFonts w:ascii="Calibri" w:eastAsia="Calibri" w:hAnsi="Calibri"/>
                <w:szCs w:val="22"/>
              </w:rPr>
            </w:pPr>
            <w:r w:rsidRPr="00F12B8B">
              <w:rPr>
                <w:rFonts w:ascii="Calibri" w:eastAsia="Calibri" w:hAnsi="Calibri"/>
                <w:szCs w:val="22"/>
              </w:rPr>
              <w:t>200 €</w:t>
            </w:r>
          </w:p>
        </w:tc>
      </w:tr>
      <w:tr w:rsidR="00E36807" w:rsidRPr="00F12B8B" w:rsidTr="00DA2590">
        <w:tc>
          <w:tcPr>
            <w:tcW w:w="2154" w:type="dxa"/>
            <w:shd w:val="clear" w:color="auto" w:fill="auto"/>
            <w:vAlign w:val="center"/>
          </w:tcPr>
          <w:p w:rsidR="00E36807" w:rsidRPr="00F12B8B" w:rsidRDefault="00E36807" w:rsidP="00DA2590">
            <w:pPr>
              <w:spacing w:line="276" w:lineRule="auto"/>
              <w:jc w:val="center"/>
              <w:rPr>
                <w:rFonts w:ascii="Calibri" w:eastAsia="Calibri" w:hAnsi="Calibri"/>
                <w:szCs w:val="22"/>
              </w:rPr>
            </w:pPr>
            <w:r w:rsidRPr="00F12B8B">
              <w:rPr>
                <w:rFonts w:ascii="Calibri" w:eastAsia="Calibri" w:hAnsi="Calibri"/>
                <w:szCs w:val="22"/>
              </w:rPr>
              <w:t>De 645.01 € à 820 €</w:t>
            </w:r>
          </w:p>
        </w:tc>
        <w:tc>
          <w:tcPr>
            <w:tcW w:w="2666" w:type="dxa"/>
            <w:shd w:val="clear" w:color="auto" w:fill="auto"/>
            <w:vAlign w:val="center"/>
          </w:tcPr>
          <w:p w:rsidR="00E36807" w:rsidRPr="00F12B8B" w:rsidRDefault="00E36807" w:rsidP="00DA2590">
            <w:pPr>
              <w:spacing w:line="276" w:lineRule="auto"/>
              <w:jc w:val="center"/>
              <w:rPr>
                <w:rFonts w:ascii="Calibri" w:eastAsia="Calibri" w:hAnsi="Calibri"/>
                <w:szCs w:val="22"/>
              </w:rPr>
            </w:pPr>
            <w:r w:rsidRPr="00F12B8B">
              <w:rPr>
                <w:rFonts w:ascii="Calibri" w:eastAsia="Calibri" w:hAnsi="Calibri"/>
                <w:szCs w:val="22"/>
              </w:rPr>
              <w:t>150 €</w:t>
            </w:r>
          </w:p>
        </w:tc>
      </w:tr>
      <w:tr w:rsidR="00E36807" w:rsidRPr="00F12B8B" w:rsidTr="00DA2590">
        <w:tc>
          <w:tcPr>
            <w:tcW w:w="2154" w:type="dxa"/>
            <w:shd w:val="clear" w:color="auto" w:fill="auto"/>
            <w:vAlign w:val="center"/>
          </w:tcPr>
          <w:p w:rsidR="00E36807" w:rsidRPr="00F12B8B" w:rsidRDefault="00E36807" w:rsidP="00DA2590">
            <w:pPr>
              <w:spacing w:line="276" w:lineRule="auto"/>
              <w:jc w:val="center"/>
              <w:rPr>
                <w:rFonts w:ascii="Calibri" w:eastAsia="Calibri" w:hAnsi="Calibri"/>
                <w:szCs w:val="22"/>
              </w:rPr>
            </w:pPr>
            <w:r w:rsidRPr="00F12B8B">
              <w:rPr>
                <w:rFonts w:ascii="Calibri" w:eastAsia="Calibri" w:hAnsi="Calibri"/>
                <w:szCs w:val="22"/>
              </w:rPr>
              <w:t>A partir de 820.01 €</w:t>
            </w:r>
          </w:p>
        </w:tc>
        <w:tc>
          <w:tcPr>
            <w:tcW w:w="2666" w:type="dxa"/>
            <w:shd w:val="clear" w:color="auto" w:fill="auto"/>
            <w:vAlign w:val="center"/>
          </w:tcPr>
          <w:p w:rsidR="00E36807" w:rsidRPr="00F12B8B" w:rsidRDefault="00E36807" w:rsidP="00DA2590">
            <w:pPr>
              <w:spacing w:line="276" w:lineRule="auto"/>
              <w:jc w:val="center"/>
              <w:rPr>
                <w:rFonts w:ascii="Calibri" w:eastAsia="Calibri" w:hAnsi="Calibri"/>
                <w:szCs w:val="22"/>
              </w:rPr>
            </w:pPr>
            <w:r w:rsidRPr="00F12B8B">
              <w:rPr>
                <w:rFonts w:ascii="Calibri" w:eastAsia="Calibri" w:hAnsi="Calibri"/>
                <w:szCs w:val="22"/>
              </w:rPr>
              <w:t>0 €</w:t>
            </w:r>
          </w:p>
        </w:tc>
      </w:tr>
    </w:tbl>
    <w:p w:rsidR="00E36807" w:rsidRDefault="00E36807" w:rsidP="00E36807">
      <w:pPr>
        <w:pStyle w:val="Paragraphedeliste2"/>
        <w:ind w:left="0"/>
        <w:jc w:val="both"/>
        <w:rPr>
          <w:b/>
          <w:sz w:val="32"/>
          <w:szCs w:val="32"/>
        </w:rPr>
      </w:pPr>
    </w:p>
    <w:p w:rsidR="00E36807" w:rsidRPr="00C046DC" w:rsidRDefault="00E36807" w:rsidP="00E36807">
      <w:pPr>
        <w:pStyle w:val="Paragraphedeliste2"/>
        <w:ind w:left="0"/>
        <w:jc w:val="both"/>
        <w:rPr>
          <w:b/>
        </w:rPr>
      </w:pPr>
      <w:r w:rsidRPr="00C046DC">
        <w:rPr>
          <w:b/>
        </w:rPr>
        <w:t xml:space="preserve">L’aide sera directement versée par la commune à la Ligue de l’enseignement </w:t>
      </w:r>
    </w:p>
    <w:p w:rsidR="00E36807" w:rsidRDefault="00E36807" w:rsidP="00E36807">
      <w:pPr>
        <w:pStyle w:val="Paragraphedeliste2"/>
        <w:ind w:left="0"/>
        <w:jc w:val="both"/>
        <w:rPr>
          <w:b/>
          <w:sz w:val="32"/>
          <w:szCs w:val="32"/>
        </w:rPr>
      </w:pPr>
    </w:p>
    <w:p w:rsidR="00E36807" w:rsidRPr="00893A1E" w:rsidRDefault="00E36807" w:rsidP="00E36807">
      <w:pPr>
        <w:numPr>
          <w:ilvl w:val="0"/>
          <w:numId w:val="2"/>
        </w:numPr>
        <w:shd w:val="clear" w:color="auto" w:fill="BFBFBF"/>
        <w:ind w:left="0" w:right="113" w:firstLine="0"/>
        <w:textAlignment w:val="baseline"/>
        <w:rPr>
          <w:b/>
          <w:sz w:val="32"/>
          <w:szCs w:val="32"/>
        </w:rPr>
      </w:pPr>
      <w:r>
        <w:rPr>
          <w:rFonts w:eastAsia="Calibri"/>
          <w:b/>
          <w:sz w:val="32"/>
          <w:szCs w:val="32"/>
        </w:rPr>
        <w:t xml:space="preserve">Décision modificative n°1 </w:t>
      </w:r>
      <w:r w:rsidRPr="00893A1E">
        <w:rPr>
          <w:rFonts w:eastAsia="Calibri"/>
          <w:b/>
          <w:sz w:val="32"/>
          <w:szCs w:val="32"/>
        </w:rPr>
        <w:t>du budget primitif 201</w:t>
      </w:r>
      <w:r>
        <w:rPr>
          <w:rFonts w:eastAsia="Calibri"/>
          <w:b/>
          <w:sz w:val="32"/>
          <w:szCs w:val="32"/>
        </w:rPr>
        <w:t>8</w:t>
      </w:r>
    </w:p>
    <w:p w:rsidR="00E36807" w:rsidRDefault="00E36807" w:rsidP="00E36807">
      <w:pPr>
        <w:pStyle w:val="western"/>
        <w:spacing w:before="0" w:beforeAutospacing="0" w:after="0"/>
        <w:ind w:firstLine="709"/>
      </w:pPr>
    </w:p>
    <w:p w:rsidR="00E36807" w:rsidRPr="00893A1E" w:rsidRDefault="000E0587" w:rsidP="00E36807">
      <w:pPr>
        <w:jc w:val="both"/>
        <w:rPr>
          <w:b/>
        </w:rPr>
      </w:pPr>
      <w:r>
        <w:rPr>
          <w:b/>
        </w:rPr>
        <w:t>D</w:t>
      </w:r>
      <w:r w:rsidR="00E36807" w:rsidRPr="00893A1E">
        <w:rPr>
          <w:b/>
        </w:rPr>
        <w:t xml:space="preserve">élibération </w:t>
      </w:r>
      <w:r>
        <w:rPr>
          <w:b/>
        </w:rPr>
        <w:t xml:space="preserve">n°32/2018 </w:t>
      </w:r>
      <w:r w:rsidR="00E36807" w:rsidRPr="00893A1E">
        <w:rPr>
          <w:b/>
        </w:rPr>
        <w:t>:</w:t>
      </w:r>
    </w:p>
    <w:p w:rsidR="00E36807" w:rsidRDefault="00E36807" w:rsidP="00E36807">
      <w:pPr>
        <w:pStyle w:val="Paragraphedeliste2"/>
        <w:ind w:left="0"/>
        <w:jc w:val="both"/>
      </w:pPr>
      <w:r>
        <w:t xml:space="preserve">Le Maire propose au Conseil Municipal </w:t>
      </w:r>
      <w:r w:rsidR="000E0587">
        <w:t xml:space="preserve">qui accepte à l’unanimité </w:t>
      </w:r>
      <w:r>
        <w:t>les modifications suivantes :</w:t>
      </w:r>
    </w:p>
    <w:p w:rsidR="00E36807" w:rsidRDefault="00E36807" w:rsidP="00E36807">
      <w:pPr>
        <w:pStyle w:val="Paragraphedeliste2"/>
        <w:ind w:left="0"/>
        <w:jc w:val="both"/>
      </w:pPr>
    </w:p>
    <w:p w:rsidR="00E36807" w:rsidRDefault="00E36807" w:rsidP="00E36807">
      <w:pPr>
        <w:pStyle w:val="Paragraphedeliste2"/>
        <w:ind w:left="0"/>
        <w:jc w:val="both"/>
      </w:pPr>
      <w:r w:rsidRPr="00B751DE">
        <w:rPr>
          <w:noProof/>
          <w:lang w:bidi="ar-SA"/>
        </w:rPr>
        <w:drawing>
          <wp:inline distT="0" distB="0" distL="0" distR="0">
            <wp:extent cx="5052060" cy="1805940"/>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2060" cy="1805940"/>
                    </a:xfrm>
                    <a:prstGeom prst="rect">
                      <a:avLst/>
                    </a:prstGeom>
                    <a:noFill/>
                    <a:ln>
                      <a:noFill/>
                    </a:ln>
                  </pic:spPr>
                </pic:pic>
              </a:graphicData>
            </a:graphic>
          </wp:inline>
        </w:drawing>
      </w:r>
    </w:p>
    <w:p w:rsidR="00E36807" w:rsidRDefault="00E36807" w:rsidP="00E36807">
      <w:pPr>
        <w:pStyle w:val="VuConsidrant"/>
        <w:spacing w:after="0"/>
        <w:rPr>
          <w:rFonts w:ascii="Times New Roman" w:hAnsi="Times New Roman" w:cs="Times New Roman"/>
          <w:sz w:val="24"/>
          <w:szCs w:val="24"/>
        </w:rPr>
      </w:pPr>
    </w:p>
    <w:p w:rsidR="00E36807" w:rsidRDefault="00326358" w:rsidP="00E36807">
      <w:pPr>
        <w:pStyle w:val="VuConsidrant"/>
        <w:spacing w:after="0"/>
        <w:rPr>
          <w:rFonts w:ascii="Times New Roman" w:hAnsi="Times New Roman" w:cs="Times New Roman"/>
          <w:sz w:val="24"/>
          <w:szCs w:val="24"/>
        </w:rPr>
      </w:pPr>
      <w:r w:rsidRPr="00326358">
        <w:rPr>
          <w:noProof/>
          <w:lang w:bidi="ar-SA"/>
        </w:rPr>
        <w:drawing>
          <wp:inline distT="0" distB="0" distL="0" distR="0">
            <wp:extent cx="5057775" cy="3152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3152775"/>
                    </a:xfrm>
                    <a:prstGeom prst="rect">
                      <a:avLst/>
                    </a:prstGeom>
                    <a:noFill/>
                    <a:ln>
                      <a:noFill/>
                    </a:ln>
                  </pic:spPr>
                </pic:pic>
              </a:graphicData>
            </a:graphic>
          </wp:inline>
        </w:drawing>
      </w:r>
    </w:p>
    <w:p w:rsidR="00E36807" w:rsidRDefault="00E36807" w:rsidP="00E36807">
      <w:pPr>
        <w:pStyle w:val="VuConsidrant"/>
        <w:spacing w:after="0"/>
        <w:rPr>
          <w:rFonts w:ascii="Times New Roman" w:hAnsi="Times New Roman" w:cs="Times New Roman"/>
          <w:sz w:val="24"/>
          <w:szCs w:val="24"/>
        </w:rPr>
      </w:pPr>
    </w:p>
    <w:p w:rsidR="00E36807" w:rsidRDefault="00E36807" w:rsidP="00E36807">
      <w:pPr>
        <w:pStyle w:val="Paragraphedeliste2"/>
        <w:ind w:left="0"/>
        <w:jc w:val="both"/>
        <w:rPr>
          <w:b/>
          <w:sz w:val="32"/>
          <w:szCs w:val="32"/>
        </w:rPr>
      </w:pPr>
    </w:p>
    <w:p w:rsidR="00E36807" w:rsidRPr="00893A1E" w:rsidRDefault="00E36807" w:rsidP="00E36807">
      <w:pPr>
        <w:numPr>
          <w:ilvl w:val="0"/>
          <w:numId w:val="2"/>
        </w:numPr>
        <w:shd w:val="clear" w:color="auto" w:fill="BFBFBF"/>
        <w:ind w:left="0" w:right="113" w:firstLine="0"/>
        <w:textAlignment w:val="baseline"/>
        <w:rPr>
          <w:b/>
          <w:sz w:val="32"/>
          <w:szCs w:val="32"/>
        </w:rPr>
      </w:pPr>
      <w:r>
        <w:rPr>
          <w:rFonts w:eastAsia="Calibri"/>
          <w:b/>
          <w:sz w:val="32"/>
          <w:szCs w:val="32"/>
        </w:rPr>
        <w:t>Tarif de la régie animation</w:t>
      </w:r>
    </w:p>
    <w:p w:rsidR="00E36807" w:rsidRPr="00E910C8" w:rsidRDefault="00E36807" w:rsidP="00E36807">
      <w:pPr>
        <w:spacing w:before="100" w:beforeAutospacing="1"/>
      </w:pPr>
      <w:r w:rsidRPr="002D5DFE">
        <w:rPr>
          <w:rFonts w:ascii="Calibri" w:hAnsi="Calibri"/>
          <w:b/>
          <w:bCs/>
          <w:highlight w:val="lightGray"/>
          <w:shd w:val="clear" w:color="auto" w:fill="DDDDDD"/>
        </w:rPr>
        <w:t>Rapporteur : M. BACKES</w:t>
      </w:r>
    </w:p>
    <w:p w:rsidR="00E36807" w:rsidRDefault="000E0587" w:rsidP="00E36807">
      <w:pPr>
        <w:rPr>
          <w:b/>
          <w:bCs/>
        </w:rPr>
      </w:pPr>
      <w:r>
        <w:rPr>
          <w:b/>
          <w:bCs/>
        </w:rPr>
        <w:t>D</w:t>
      </w:r>
      <w:r w:rsidR="00E36807">
        <w:rPr>
          <w:b/>
          <w:bCs/>
        </w:rPr>
        <w:t xml:space="preserve">élibération </w:t>
      </w:r>
      <w:r>
        <w:rPr>
          <w:b/>
          <w:bCs/>
        </w:rPr>
        <w:t xml:space="preserve">n°33/2018 </w:t>
      </w:r>
      <w:r w:rsidR="00E36807" w:rsidRPr="00E910C8">
        <w:rPr>
          <w:b/>
          <w:bCs/>
        </w:rPr>
        <w:t>:</w:t>
      </w:r>
    </w:p>
    <w:p w:rsidR="00E36807" w:rsidRPr="00E910C8" w:rsidRDefault="00E36807" w:rsidP="00E36807">
      <w:r w:rsidRPr="00E910C8">
        <w:t xml:space="preserve">Le Maire propose au Conseil Municipal qui accepte à l'unanimité de mettre à jour les tarifs de la régie animation – environnement </w:t>
      </w:r>
      <w:r w:rsidRPr="00E910C8">
        <w:rPr>
          <w:b/>
          <w:bCs/>
        </w:rPr>
        <w:t>(modifications en gras)</w:t>
      </w:r>
    </w:p>
    <w:p w:rsidR="00E36807" w:rsidRDefault="00E36807" w:rsidP="00E36807">
      <w:pPr>
        <w:numPr>
          <w:ilvl w:val="0"/>
          <w:numId w:val="10"/>
        </w:numPr>
        <w:ind w:right="-1247"/>
        <w:rPr>
          <w:b/>
        </w:rPr>
      </w:pPr>
      <w:r w:rsidRPr="00E910C8">
        <w:rPr>
          <w:b/>
        </w:rPr>
        <w:t>Repas fête de la musique :</w:t>
      </w:r>
      <w:r>
        <w:rPr>
          <w:b/>
        </w:rPr>
        <w:t xml:space="preserve"> 12 €</w:t>
      </w:r>
    </w:p>
    <w:p w:rsidR="00E36807" w:rsidRPr="00F40F58" w:rsidRDefault="00E36807" w:rsidP="00E36807">
      <w:pPr>
        <w:numPr>
          <w:ilvl w:val="0"/>
          <w:numId w:val="10"/>
        </w:numPr>
      </w:pPr>
      <w:r>
        <w:rPr>
          <w:b/>
        </w:rPr>
        <w:t xml:space="preserve">Initiation CAJON : 5 </w:t>
      </w:r>
      <w:r w:rsidRPr="00F40F58">
        <w:t xml:space="preserve">€ (habitant de </w:t>
      </w:r>
      <w:proofErr w:type="spellStart"/>
      <w:r w:rsidRPr="00F40F58">
        <w:t>vitry</w:t>
      </w:r>
      <w:proofErr w:type="spellEnd"/>
      <w:r w:rsidRPr="00F40F58">
        <w:t>)</w:t>
      </w:r>
    </w:p>
    <w:p w:rsidR="00E36807" w:rsidRPr="00E910C8" w:rsidRDefault="00E36807" w:rsidP="00E36807">
      <w:pPr>
        <w:ind w:left="2847"/>
        <w:rPr>
          <w:b/>
        </w:rPr>
      </w:pPr>
      <w:r>
        <w:rPr>
          <w:b/>
        </w:rPr>
        <w:t xml:space="preserve">8 € </w:t>
      </w:r>
      <w:r w:rsidRPr="00E910C8">
        <w:rPr>
          <w:b/>
        </w:rPr>
        <w:t>(personne extérieur</w:t>
      </w:r>
      <w:r>
        <w:rPr>
          <w:b/>
        </w:rPr>
        <w:t xml:space="preserve">e à </w:t>
      </w:r>
      <w:proofErr w:type="spellStart"/>
      <w:r>
        <w:rPr>
          <w:b/>
        </w:rPr>
        <w:t>vitry</w:t>
      </w:r>
      <w:proofErr w:type="spellEnd"/>
      <w:r w:rsidRPr="00E910C8">
        <w:rPr>
          <w:b/>
        </w:rPr>
        <w:t>)</w:t>
      </w:r>
    </w:p>
    <w:p w:rsidR="00E36807" w:rsidRPr="00E910C8" w:rsidRDefault="00E36807" w:rsidP="00E36807">
      <w:pPr>
        <w:numPr>
          <w:ilvl w:val="0"/>
          <w:numId w:val="10"/>
        </w:numPr>
        <w:ind w:right="-1247"/>
      </w:pPr>
      <w:r w:rsidRPr="00E910C8">
        <w:rPr>
          <w:bCs/>
        </w:rPr>
        <w:t>Spectacle STRESYK du 12/01/2018 12 €</w:t>
      </w:r>
    </w:p>
    <w:p w:rsidR="00E36807" w:rsidRDefault="00E36807" w:rsidP="00E36807">
      <w:pPr>
        <w:numPr>
          <w:ilvl w:val="0"/>
          <w:numId w:val="10"/>
        </w:numPr>
      </w:pPr>
      <w:r w:rsidRPr="00E910C8">
        <w:t>Séance collective d'éducation canine : 5 €/chien</w:t>
      </w:r>
      <w:r>
        <w:t xml:space="preserve"> (habitant de </w:t>
      </w:r>
      <w:proofErr w:type="spellStart"/>
      <w:r>
        <w:t>vitry</w:t>
      </w:r>
      <w:proofErr w:type="spellEnd"/>
      <w:r>
        <w:t>)</w:t>
      </w:r>
    </w:p>
    <w:p w:rsidR="00E36807" w:rsidRPr="00E910C8" w:rsidRDefault="00E36807" w:rsidP="00E36807">
      <w:pPr>
        <w:numPr>
          <w:ilvl w:val="0"/>
          <w:numId w:val="10"/>
        </w:numPr>
        <w:rPr>
          <w:b/>
        </w:rPr>
      </w:pPr>
      <w:r w:rsidRPr="00E910C8">
        <w:rPr>
          <w:b/>
        </w:rPr>
        <w:t>Séance collective d'éducation canine : 10 €/chien (personne extérieur</w:t>
      </w:r>
      <w:r>
        <w:rPr>
          <w:b/>
        </w:rPr>
        <w:t xml:space="preserve">e à </w:t>
      </w:r>
      <w:proofErr w:type="spellStart"/>
      <w:r>
        <w:rPr>
          <w:b/>
        </w:rPr>
        <w:t>vitry</w:t>
      </w:r>
      <w:proofErr w:type="spellEnd"/>
      <w:r w:rsidRPr="00E910C8">
        <w:rPr>
          <w:b/>
        </w:rPr>
        <w:t>)</w:t>
      </w:r>
    </w:p>
    <w:p w:rsidR="00E36807" w:rsidRDefault="00E36807" w:rsidP="00E36807">
      <w:pPr>
        <w:numPr>
          <w:ilvl w:val="0"/>
          <w:numId w:val="10"/>
        </w:numPr>
      </w:pPr>
      <w:r w:rsidRPr="00E910C8">
        <w:t>Séance individuelle d'éducation canine : 10 €/chien</w:t>
      </w:r>
      <w:r>
        <w:t xml:space="preserve"> (habitant de </w:t>
      </w:r>
      <w:proofErr w:type="spellStart"/>
      <w:r>
        <w:t>vitry</w:t>
      </w:r>
      <w:proofErr w:type="spellEnd"/>
      <w:r>
        <w:t>)</w:t>
      </w:r>
    </w:p>
    <w:p w:rsidR="00E36807" w:rsidRPr="00E910C8" w:rsidRDefault="00E36807" w:rsidP="00E36807">
      <w:pPr>
        <w:numPr>
          <w:ilvl w:val="0"/>
          <w:numId w:val="10"/>
        </w:numPr>
      </w:pPr>
      <w:r w:rsidRPr="00E910C8">
        <w:t xml:space="preserve">Concert </w:t>
      </w:r>
      <w:proofErr w:type="spellStart"/>
      <w:r w:rsidRPr="00E910C8">
        <w:t>Iskra</w:t>
      </w:r>
      <w:proofErr w:type="spellEnd"/>
      <w:r w:rsidRPr="00E910C8">
        <w:t xml:space="preserve"> 15/09/17 : 5 € l'entrée, gratuit moins de 10 ans</w:t>
      </w:r>
      <w:r w:rsidRPr="00E910C8">
        <w:rPr>
          <w:b/>
          <w:bCs/>
        </w:rPr>
        <w:t xml:space="preserve"> </w:t>
      </w:r>
    </w:p>
    <w:p w:rsidR="00E36807" w:rsidRPr="00E910C8" w:rsidRDefault="00E36807" w:rsidP="00E36807">
      <w:pPr>
        <w:numPr>
          <w:ilvl w:val="0"/>
          <w:numId w:val="11"/>
        </w:numPr>
      </w:pPr>
      <w:r w:rsidRPr="00E910C8">
        <w:t xml:space="preserve">Balade gourmande : </w:t>
      </w:r>
    </w:p>
    <w:p w:rsidR="00E36807" w:rsidRPr="00E910C8" w:rsidRDefault="00E36807" w:rsidP="00E36807">
      <w:pPr>
        <w:numPr>
          <w:ilvl w:val="0"/>
          <w:numId w:val="12"/>
        </w:numPr>
      </w:pPr>
      <w:r w:rsidRPr="00E910C8">
        <w:t> adulte : 24 €</w:t>
      </w:r>
    </w:p>
    <w:p w:rsidR="00E36807" w:rsidRPr="00E910C8" w:rsidRDefault="00E36807" w:rsidP="00E36807">
      <w:pPr>
        <w:numPr>
          <w:ilvl w:val="0"/>
          <w:numId w:val="12"/>
        </w:numPr>
      </w:pPr>
      <w:r w:rsidRPr="00E910C8">
        <w:t>enfant de 10 à 17 ans : 10 €</w:t>
      </w:r>
    </w:p>
    <w:p w:rsidR="00E36807" w:rsidRPr="00E910C8" w:rsidRDefault="00E36807" w:rsidP="00E36807">
      <w:pPr>
        <w:numPr>
          <w:ilvl w:val="0"/>
          <w:numId w:val="12"/>
        </w:numPr>
      </w:pPr>
      <w:r w:rsidRPr="00E910C8">
        <w:t xml:space="preserve">enfant moins de 10 ans : gratuit </w:t>
      </w:r>
    </w:p>
    <w:p w:rsidR="00E36807" w:rsidRPr="00E910C8" w:rsidRDefault="00E36807" w:rsidP="00E36807">
      <w:pPr>
        <w:numPr>
          <w:ilvl w:val="0"/>
          <w:numId w:val="13"/>
        </w:numPr>
      </w:pPr>
      <w:r w:rsidRPr="00E910C8">
        <w:t>Séance de sophrologie 5 € les 3 séances</w:t>
      </w:r>
    </w:p>
    <w:p w:rsidR="00E36807" w:rsidRPr="00E910C8" w:rsidRDefault="00E36807" w:rsidP="00E36807">
      <w:pPr>
        <w:numPr>
          <w:ilvl w:val="0"/>
          <w:numId w:val="13"/>
        </w:numPr>
      </w:pPr>
      <w:r w:rsidRPr="00E910C8">
        <w:t>Salon féminin 10 € l'emplacement</w:t>
      </w:r>
    </w:p>
    <w:p w:rsidR="00E36807" w:rsidRPr="00E910C8" w:rsidRDefault="00E36807" w:rsidP="00E36807">
      <w:pPr>
        <w:numPr>
          <w:ilvl w:val="0"/>
          <w:numId w:val="13"/>
        </w:numPr>
      </w:pPr>
      <w:r w:rsidRPr="00E910C8">
        <w:t>Bourse aux livres et objets de collection 5 € l'emplacement</w:t>
      </w:r>
    </w:p>
    <w:p w:rsidR="00E36807" w:rsidRPr="00E910C8" w:rsidRDefault="00E36807" w:rsidP="00E36807">
      <w:pPr>
        <w:numPr>
          <w:ilvl w:val="0"/>
          <w:numId w:val="13"/>
        </w:numPr>
      </w:pPr>
      <w:r w:rsidRPr="00E910C8">
        <w:t>Bourses aux vêtements et puériculture : 5 € l’emplacement</w:t>
      </w:r>
    </w:p>
    <w:p w:rsidR="00E36807" w:rsidRPr="00E910C8" w:rsidRDefault="00E36807" w:rsidP="00E36807">
      <w:pPr>
        <w:numPr>
          <w:ilvl w:val="0"/>
          <w:numId w:val="13"/>
        </w:numPr>
      </w:pPr>
      <w:r w:rsidRPr="00E910C8">
        <w:t xml:space="preserve">Vide grenier : 2 € le mètre </w:t>
      </w:r>
    </w:p>
    <w:p w:rsidR="00E36807" w:rsidRPr="00E910C8" w:rsidRDefault="00E36807" w:rsidP="00E36807">
      <w:pPr>
        <w:numPr>
          <w:ilvl w:val="0"/>
          <w:numId w:val="13"/>
        </w:numPr>
      </w:pPr>
      <w:r w:rsidRPr="00E910C8">
        <w:t>Balade en forêt la nuit : 12 € et 7 € pour les moins de 12 ans</w:t>
      </w:r>
    </w:p>
    <w:p w:rsidR="00E36807" w:rsidRPr="00E910C8" w:rsidRDefault="00E36807" w:rsidP="00E36807">
      <w:pPr>
        <w:numPr>
          <w:ilvl w:val="0"/>
          <w:numId w:val="14"/>
        </w:numPr>
      </w:pPr>
      <w:r w:rsidRPr="00E910C8">
        <w:t>Balade en forêt le jour : 12 €</w:t>
      </w:r>
    </w:p>
    <w:p w:rsidR="00E36807" w:rsidRPr="00E910C8" w:rsidRDefault="00E36807" w:rsidP="00E36807">
      <w:pPr>
        <w:numPr>
          <w:ilvl w:val="0"/>
          <w:numId w:val="14"/>
        </w:numPr>
      </w:pPr>
      <w:r w:rsidRPr="00E910C8">
        <w:t>Bourses aux jouets : 5 € l’emplacement</w:t>
      </w:r>
    </w:p>
    <w:p w:rsidR="00E36807" w:rsidRPr="00E910C8" w:rsidRDefault="00E36807" w:rsidP="00E36807">
      <w:pPr>
        <w:numPr>
          <w:ilvl w:val="0"/>
          <w:numId w:val="14"/>
        </w:numPr>
      </w:pPr>
      <w:r w:rsidRPr="00E910C8">
        <w:t>Marché de Noël : 5 € l’emplacement</w:t>
      </w:r>
    </w:p>
    <w:p w:rsidR="00E36807" w:rsidRPr="00E910C8" w:rsidRDefault="00E36807" w:rsidP="00E36807">
      <w:pPr>
        <w:numPr>
          <w:ilvl w:val="0"/>
          <w:numId w:val="14"/>
        </w:numPr>
      </w:pPr>
      <w:r w:rsidRPr="00E910C8">
        <w:t>Repas Marché de Noël : 12 €</w:t>
      </w:r>
    </w:p>
    <w:p w:rsidR="00E36807" w:rsidRPr="00E910C8" w:rsidRDefault="00E36807" w:rsidP="00E36807">
      <w:pPr>
        <w:numPr>
          <w:ilvl w:val="0"/>
          <w:numId w:val="14"/>
        </w:numPr>
      </w:pPr>
      <w:r w:rsidRPr="00E910C8">
        <w:t>Marché du terroir : 5 € l’emplacement</w:t>
      </w:r>
    </w:p>
    <w:p w:rsidR="00E36807" w:rsidRPr="00E910C8" w:rsidRDefault="00E36807" w:rsidP="00E36807">
      <w:pPr>
        <w:numPr>
          <w:ilvl w:val="0"/>
          <w:numId w:val="14"/>
        </w:numPr>
      </w:pPr>
      <w:r w:rsidRPr="00E910C8">
        <w:t>Repas trimestriel des anciens 15 euros</w:t>
      </w:r>
    </w:p>
    <w:p w:rsidR="00E36807" w:rsidRPr="00E910C8" w:rsidRDefault="00E36807" w:rsidP="00E36807">
      <w:pPr>
        <w:numPr>
          <w:ilvl w:val="0"/>
          <w:numId w:val="14"/>
        </w:numPr>
      </w:pPr>
      <w:r w:rsidRPr="00E910C8">
        <w:t>Collation sortie champignons 2 euros</w:t>
      </w:r>
    </w:p>
    <w:p w:rsidR="00E36807" w:rsidRPr="00E910C8" w:rsidRDefault="00E36807" w:rsidP="00E36807">
      <w:pPr>
        <w:numPr>
          <w:ilvl w:val="0"/>
          <w:numId w:val="14"/>
        </w:numPr>
      </w:pPr>
      <w:r w:rsidRPr="00E910C8">
        <w:t>Repas fête du cheval 12 euros</w:t>
      </w:r>
    </w:p>
    <w:p w:rsidR="00E36807" w:rsidRPr="00E910C8" w:rsidRDefault="00E36807" w:rsidP="00E36807">
      <w:pPr>
        <w:numPr>
          <w:ilvl w:val="0"/>
          <w:numId w:val="14"/>
        </w:numPr>
      </w:pPr>
      <w:r w:rsidRPr="00E910C8">
        <w:t>Soirée Beaujolais</w:t>
      </w:r>
    </w:p>
    <w:p w:rsidR="00E36807" w:rsidRPr="00E910C8" w:rsidRDefault="00E36807" w:rsidP="00E36807">
      <w:pPr>
        <w:numPr>
          <w:ilvl w:val="1"/>
          <w:numId w:val="14"/>
        </w:numPr>
      </w:pPr>
      <w:r w:rsidRPr="00E910C8">
        <w:t>Repas 12 euros</w:t>
      </w:r>
    </w:p>
    <w:p w:rsidR="00E36807" w:rsidRPr="00E910C8" w:rsidRDefault="00E36807" w:rsidP="00E36807">
      <w:pPr>
        <w:numPr>
          <w:ilvl w:val="1"/>
          <w:numId w:val="14"/>
        </w:numPr>
      </w:pPr>
      <w:r w:rsidRPr="00E910C8">
        <w:t>Tarte flambée 5 euros</w:t>
      </w:r>
    </w:p>
    <w:p w:rsidR="00E36807" w:rsidRPr="00E910C8" w:rsidRDefault="00E36807" w:rsidP="00E36807">
      <w:pPr>
        <w:ind w:left="703"/>
      </w:pPr>
    </w:p>
    <w:p w:rsidR="00E36807" w:rsidRPr="00E910C8" w:rsidRDefault="00E36807" w:rsidP="00E36807">
      <w:r w:rsidRPr="00E910C8">
        <w:t>Tarifs pratiqués lors des manifestations :</w:t>
      </w:r>
    </w:p>
    <w:p w:rsidR="00E36807" w:rsidRPr="00E910C8" w:rsidRDefault="00E36807" w:rsidP="00E36807">
      <w:pPr>
        <w:ind w:left="703"/>
      </w:pPr>
      <w:r w:rsidRPr="00E910C8">
        <w:t>Boissons fraîches :</w:t>
      </w:r>
    </w:p>
    <w:p w:rsidR="00E36807" w:rsidRPr="00E910C8" w:rsidRDefault="00E36807" w:rsidP="00E36807">
      <w:pPr>
        <w:numPr>
          <w:ilvl w:val="1"/>
          <w:numId w:val="15"/>
        </w:numPr>
      </w:pPr>
      <w:r w:rsidRPr="00E910C8">
        <w:t>Coca-cola 33 cl 2 euros</w:t>
      </w:r>
    </w:p>
    <w:p w:rsidR="00E36807" w:rsidRPr="00E910C8" w:rsidRDefault="00E36807" w:rsidP="00E36807">
      <w:pPr>
        <w:numPr>
          <w:ilvl w:val="1"/>
          <w:numId w:val="15"/>
        </w:numPr>
      </w:pPr>
      <w:r w:rsidRPr="00E910C8">
        <w:t>Orangina 33 cl 2 euros</w:t>
      </w:r>
    </w:p>
    <w:p w:rsidR="00E36807" w:rsidRPr="00E910C8" w:rsidRDefault="00E36807" w:rsidP="00E36807">
      <w:pPr>
        <w:numPr>
          <w:ilvl w:val="1"/>
          <w:numId w:val="15"/>
        </w:numPr>
      </w:pPr>
      <w:r w:rsidRPr="00E910C8">
        <w:t>Perrier 33cl 2 euros</w:t>
      </w:r>
    </w:p>
    <w:p w:rsidR="00E36807" w:rsidRPr="00E910C8" w:rsidRDefault="00E36807" w:rsidP="00E36807">
      <w:pPr>
        <w:numPr>
          <w:ilvl w:val="1"/>
          <w:numId w:val="15"/>
        </w:numPr>
      </w:pPr>
      <w:r w:rsidRPr="00E910C8">
        <w:t>Jus de fruits 33 cl 2 euros</w:t>
      </w:r>
    </w:p>
    <w:p w:rsidR="00E36807" w:rsidRPr="00E910C8" w:rsidRDefault="00E36807" w:rsidP="00E36807">
      <w:pPr>
        <w:numPr>
          <w:ilvl w:val="1"/>
          <w:numId w:val="15"/>
        </w:numPr>
      </w:pPr>
      <w:r w:rsidRPr="00E910C8">
        <w:t>Eau 1l 1 euro</w:t>
      </w:r>
    </w:p>
    <w:p w:rsidR="00E36807" w:rsidRPr="00E910C8" w:rsidRDefault="00E36807" w:rsidP="00E36807">
      <w:pPr>
        <w:numPr>
          <w:ilvl w:val="1"/>
          <w:numId w:val="15"/>
        </w:numPr>
      </w:pPr>
      <w:r w:rsidRPr="00E910C8">
        <w:t>Eau 50 cl 0.50 euro</w:t>
      </w:r>
    </w:p>
    <w:p w:rsidR="00E36807" w:rsidRPr="00E910C8" w:rsidRDefault="00E36807" w:rsidP="00E36807">
      <w:pPr>
        <w:ind w:left="703"/>
      </w:pPr>
    </w:p>
    <w:p w:rsidR="00E36807" w:rsidRPr="00E910C8" w:rsidRDefault="00E36807" w:rsidP="00E36807">
      <w:pPr>
        <w:ind w:left="703"/>
      </w:pPr>
      <w:r w:rsidRPr="00E910C8">
        <w:t>Boissons alcoolisées :</w:t>
      </w:r>
    </w:p>
    <w:p w:rsidR="00E36807" w:rsidRPr="00E910C8" w:rsidRDefault="00E36807" w:rsidP="00E36807">
      <w:pPr>
        <w:numPr>
          <w:ilvl w:val="1"/>
          <w:numId w:val="16"/>
        </w:numPr>
      </w:pPr>
      <w:r w:rsidRPr="00E910C8">
        <w:t>Bière 33 cl 2 euros</w:t>
      </w:r>
    </w:p>
    <w:p w:rsidR="00E36807" w:rsidRPr="00E910C8" w:rsidRDefault="00E36807" w:rsidP="00E36807">
      <w:pPr>
        <w:numPr>
          <w:ilvl w:val="1"/>
          <w:numId w:val="16"/>
        </w:numPr>
      </w:pPr>
      <w:r w:rsidRPr="00E910C8">
        <w:t>Bière pression 2 euros</w:t>
      </w:r>
    </w:p>
    <w:p w:rsidR="00E36807" w:rsidRPr="00E910C8" w:rsidRDefault="00E36807" w:rsidP="00E36807">
      <w:pPr>
        <w:numPr>
          <w:ilvl w:val="1"/>
          <w:numId w:val="16"/>
        </w:numPr>
      </w:pPr>
      <w:r w:rsidRPr="00E910C8">
        <w:t>Picon 33 cl 2.50 euros</w:t>
      </w:r>
    </w:p>
    <w:p w:rsidR="00E36807" w:rsidRPr="00E910C8" w:rsidRDefault="00E36807" w:rsidP="00E36807">
      <w:pPr>
        <w:numPr>
          <w:ilvl w:val="1"/>
          <w:numId w:val="16"/>
        </w:numPr>
      </w:pPr>
      <w:r w:rsidRPr="00E910C8">
        <w:t>Kir 20 cl 1.50 euros</w:t>
      </w:r>
    </w:p>
    <w:p w:rsidR="00E36807" w:rsidRPr="00E910C8" w:rsidRDefault="00E36807" w:rsidP="00E36807">
      <w:pPr>
        <w:numPr>
          <w:ilvl w:val="1"/>
          <w:numId w:val="16"/>
        </w:numPr>
      </w:pPr>
      <w:r w:rsidRPr="00E910C8">
        <w:t>Bouteille de vin 7 euros</w:t>
      </w:r>
    </w:p>
    <w:p w:rsidR="00E36807" w:rsidRPr="00E910C8" w:rsidRDefault="00E36807" w:rsidP="00E36807">
      <w:pPr>
        <w:numPr>
          <w:ilvl w:val="1"/>
          <w:numId w:val="16"/>
        </w:numPr>
      </w:pPr>
      <w:r w:rsidRPr="00E910C8">
        <w:t>Verre de vin 1 euro</w:t>
      </w:r>
    </w:p>
    <w:p w:rsidR="00E36807" w:rsidRPr="00E910C8" w:rsidRDefault="00E36807" w:rsidP="00E36807">
      <w:pPr>
        <w:ind w:left="703"/>
      </w:pPr>
      <w:r w:rsidRPr="00E910C8">
        <w:t>Boissons chaudes :</w:t>
      </w:r>
    </w:p>
    <w:p w:rsidR="00E36807" w:rsidRPr="00E910C8" w:rsidRDefault="00E36807" w:rsidP="00E36807">
      <w:pPr>
        <w:numPr>
          <w:ilvl w:val="1"/>
          <w:numId w:val="17"/>
        </w:numPr>
      </w:pPr>
      <w:r w:rsidRPr="00E910C8">
        <w:t>Vin chaud 1 euro</w:t>
      </w:r>
    </w:p>
    <w:p w:rsidR="00E36807" w:rsidRPr="00E910C8" w:rsidRDefault="00E36807" w:rsidP="00E36807">
      <w:pPr>
        <w:numPr>
          <w:ilvl w:val="1"/>
          <w:numId w:val="17"/>
        </w:numPr>
      </w:pPr>
      <w:r w:rsidRPr="00E910C8">
        <w:t>Café 1 euro</w:t>
      </w:r>
    </w:p>
    <w:p w:rsidR="00E36807" w:rsidRPr="00E910C8" w:rsidRDefault="00E36807" w:rsidP="00E36807">
      <w:pPr>
        <w:numPr>
          <w:ilvl w:val="1"/>
          <w:numId w:val="17"/>
        </w:numPr>
      </w:pPr>
      <w:r w:rsidRPr="00E910C8">
        <w:t>Chocolat chaud 1 euro</w:t>
      </w:r>
    </w:p>
    <w:p w:rsidR="00E36807" w:rsidRPr="00E910C8" w:rsidRDefault="00E36807" w:rsidP="00E36807">
      <w:pPr>
        <w:ind w:left="720"/>
      </w:pPr>
      <w:proofErr w:type="spellStart"/>
      <w:r w:rsidRPr="00E910C8">
        <w:t>Casse croûte</w:t>
      </w:r>
      <w:proofErr w:type="spellEnd"/>
      <w:r w:rsidRPr="00E910C8">
        <w:t xml:space="preserve"> </w:t>
      </w:r>
    </w:p>
    <w:p w:rsidR="00E36807" w:rsidRPr="00E910C8" w:rsidRDefault="00E36807" w:rsidP="00E36807">
      <w:pPr>
        <w:numPr>
          <w:ilvl w:val="1"/>
          <w:numId w:val="18"/>
        </w:numPr>
      </w:pPr>
      <w:proofErr w:type="spellStart"/>
      <w:r w:rsidRPr="00E910C8">
        <w:t>Casse croûte</w:t>
      </w:r>
      <w:proofErr w:type="spellEnd"/>
      <w:r w:rsidRPr="00E910C8">
        <w:t xml:space="preserve"> froid 2 euros</w:t>
      </w:r>
    </w:p>
    <w:p w:rsidR="00E36807" w:rsidRPr="00E910C8" w:rsidRDefault="00E36807" w:rsidP="00E36807">
      <w:pPr>
        <w:numPr>
          <w:ilvl w:val="1"/>
          <w:numId w:val="18"/>
        </w:numPr>
      </w:pPr>
      <w:r w:rsidRPr="00E910C8">
        <w:t xml:space="preserve">Casse </w:t>
      </w:r>
      <w:proofErr w:type="spellStart"/>
      <w:r w:rsidRPr="00E910C8">
        <w:t>crôute</w:t>
      </w:r>
      <w:proofErr w:type="spellEnd"/>
      <w:r w:rsidRPr="00E910C8">
        <w:t xml:space="preserve"> chaud 2.50 euros</w:t>
      </w:r>
    </w:p>
    <w:p w:rsidR="00E36807" w:rsidRPr="00E910C8" w:rsidRDefault="00E36807" w:rsidP="00E36807">
      <w:pPr>
        <w:numPr>
          <w:ilvl w:val="1"/>
          <w:numId w:val="18"/>
        </w:numPr>
      </w:pPr>
      <w:r w:rsidRPr="00E910C8">
        <w:t>Barquette de frites 2 euros</w:t>
      </w:r>
    </w:p>
    <w:p w:rsidR="00E36807" w:rsidRPr="00E910C8" w:rsidRDefault="00E36807" w:rsidP="00E36807">
      <w:pPr>
        <w:ind w:left="1083"/>
      </w:pPr>
      <w:r w:rsidRPr="00E910C8">
        <w:t>Tarif spécial fête des voisins :</w:t>
      </w:r>
    </w:p>
    <w:p w:rsidR="00E36807" w:rsidRPr="00E910C8" w:rsidRDefault="00E36807" w:rsidP="00E36807">
      <w:pPr>
        <w:numPr>
          <w:ilvl w:val="1"/>
          <w:numId w:val="19"/>
        </w:numPr>
      </w:pPr>
      <w:proofErr w:type="spellStart"/>
      <w:r w:rsidRPr="00E910C8">
        <w:t>Casse croûte</w:t>
      </w:r>
      <w:proofErr w:type="spellEnd"/>
      <w:r w:rsidRPr="00E910C8">
        <w:t xml:space="preserve"> 1.50 euros</w:t>
      </w:r>
    </w:p>
    <w:p w:rsidR="00E36807" w:rsidRPr="00E910C8" w:rsidRDefault="00E36807" w:rsidP="00E36807">
      <w:pPr>
        <w:numPr>
          <w:ilvl w:val="1"/>
          <w:numId w:val="19"/>
        </w:numPr>
      </w:pPr>
      <w:r w:rsidRPr="00E910C8">
        <w:t>Boissons fraîches 1 euro</w:t>
      </w:r>
    </w:p>
    <w:p w:rsidR="00E36807" w:rsidRPr="00E910C8" w:rsidRDefault="00E36807" w:rsidP="00E36807">
      <w:pPr>
        <w:numPr>
          <w:ilvl w:val="1"/>
          <w:numId w:val="19"/>
        </w:numPr>
      </w:pPr>
      <w:r w:rsidRPr="00E910C8">
        <w:t>Eau 50 cl 0.50 euros</w:t>
      </w:r>
    </w:p>
    <w:p w:rsidR="00E36807" w:rsidRDefault="00E36807" w:rsidP="00E36807">
      <w:pPr>
        <w:numPr>
          <w:ilvl w:val="1"/>
          <w:numId w:val="19"/>
        </w:numPr>
      </w:pPr>
      <w:r w:rsidRPr="00E910C8">
        <w:t>Bouteille de vin 6 euros</w:t>
      </w:r>
    </w:p>
    <w:p w:rsidR="00E36807" w:rsidRPr="00222692" w:rsidRDefault="00E36807" w:rsidP="00E36807">
      <w:pPr>
        <w:pStyle w:val="western"/>
        <w:spacing w:before="0" w:beforeAutospacing="0" w:after="0"/>
        <w:ind w:right="113"/>
        <w:rPr>
          <w:rFonts w:ascii="Calibri" w:hAnsi="Calibri"/>
          <w:b/>
          <w:bCs/>
          <w:sz w:val="32"/>
          <w:szCs w:val="32"/>
        </w:rPr>
      </w:pPr>
    </w:p>
    <w:p w:rsidR="00E36807" w:rsidRPr="00222692" w:rsidRDefault="00E36807" w:rsidP="00E36807">
      <w:pPr>
        <w:pStyle w:val="western"/>
        <w:numPr>
          <w:ilvl w:val="0"/>
          <w:numId w:val="2"/>
        </w:numPr>
        <w:shd w:val="clear" w:color="auto" w:fill="BFBFBF"/>
        <w:tabs>
          <w:tab w:val="clear" w:pos="720"/>
        </w:tabs>
        <w:spacing w:before="0" w:beforeAutospacing="0" w:after="0"/>
        <w:ind w:right="113" w:hanging="720"/>
        <w:rPr>
          <w:b/>
          <w:sz w:val="32"/>
          <w:szCs w:val="32"/>
        </w:rPr>
      </w:pPr>
      <w:r w:rsidRPr="00222692">
        <w:rPr>
          <w:rFonts w:ascii="Calibri" w:hAnsi="Calibri"/>
          <w:b/>
          <w:bCs/>
          <w:sz w:val="32"/>
          <w:szCs w:val="32"/>
        </w:rPr>
        <w:t>Extension aux adjoints du patrimoine du régime indemnitaire tenant compte des fonctions, des sujétions, de l'expertise et de l'engagement professionnel : Indemnité de Fonctions, de Sujétion et d'Expertise (IFSE) et Complément Indemnitaire Annuel (CIA)</w:t>
      </w:r>
    </w:p>
    <w:p w:rsidR="00E36807" w:rsidRPr="00222692" w:rsidRDefault="00E36807" w:rsidP="00E36807">
      <w:pPr>
        <w:pStyle w:val="western"/>
        <w:spacing w:before="0" w:beforeAutospacing="0" w:after="0"/>
        <w:rPr>
          <w:b/>
          <w:bCs/>
          <w:sz w:val="32"/>
          <w:szCs w:val="32"/>
        </w:rPr>
      </w:pPr>
    </w:p>
    <w:p w:rsidR="00E36807" w:rsidRDefault="000E0587" w:rsidP="00E36807">
      <w:pPr>
        <w:pStyle w:val="western"/>
        <w:spacing w:before="0" w:beforeAutospacing="0" w:after="0"/>
      </w:pPr>
      <w:r>
        <w:rPr>
          <w:b/>
          <w:bCs/>
        </w:rPr>
        <w:t>D</w:t>
      </w:r>
      <w:r w:rsidR="00E36807">
        <w:rPr>
          <w:b/>
          <w:bCs/>
        </w:rPr>
        <w:t xml:space="preserve">élibération </w:t>
      </w:r>
      <w:r>
        <w:rPr>
          <w:b/>
          <w:bCs/>
        </w:rPr>
        <w:t xml:space="preserve">n°34/2018 </w:t>
      </w:r>
      <w:r w:rsidR="00E36807">
        <w:rPr>
          <w:b/>
          <w:bCs/>
        </w:rPr>
        <w:t>:</w:t>
      </w:r>
    </w:p>
    <w:p w:rsidR="00E36807" w:rsidRDefault="00E36807" w:rsidP="00E36807">
      <w:pPr>
        <w:pStyle w:val="western"/>
        <w:spacing w:before="0" w:beforeAutospacing="0" w:after="0"/>
      </w:pPr>
      <w:r>
        <w:t xml:space="preserve">Vu la délibération du Conseil Municipal n°30/2016 du 20 juin 2016 relative </w:t>
      </w:r>
      <w:r w:rsidRPr="00D72470">
        <w:t>nouveau régime indemnitaire tenant compte des fonctions, des sujétions, de l'expertise et de l'engagement professionnel : Indemnité de Fonctions, de Sujétion et d'Expertise (IFSE) et Complément Indemnitaire Annuel (CIA)</w:t>
      </w:r>
      <w:r>
        <w:t>,</w:t>
      </w:r>
    </w:p>
    <w:p w:rsidR="00E36807" w:rsidRDefault="00E36807" w:rsidP="00E36807">
      <w:pPr>
        <w:pStyle w:val="western"/>
        <w:spacing w:before="0" w:beforeAutospacing="0" w:after="0"/>
      </w:pPr>
      <w:r>
        <w:t>Vu le Code Général des Collectivités Territoriales,</w:t>
      </w:r>
    </w:p>
    <w:p w:rsidR="00E36807" w:rsidRDefault="00E36807" w:rsidP="00E36807">
      <w:r>
        <w:t>Considérant qu’il est nécessaire d’étendre le régime indemnitaire aux adjoints du patrimoine,</w:t>
      </w:r>
    </w:p>
    <w:p w:rsidR="00E36807" w:rsidRDefault="00E36807" w:rsidP="00E36807">
      <w:r>
        <w:t xml:space="preserve">Le Maire propose au Conseil Municipal </w:t>
      </w:r>
      <w:r w:rsidR="000E0587">
        <w:t xml:space="preserve">qui accepte à l’unanimité </w:t>
      </w:r>
      <w:r>
        <w:t>de compléter la délibération N°30/2016 du 20 juin 2016 afin d’instaurer pour les adjoints du patrimoine :</w:t>
      </w:r>
    </w:p>
    <w:p w:rsidR="00E36807" w:rsidRDefault="00E36807" w:rsidP="00E36807">
      <w:pPr>
        <w:pStyle w:val="western"/>
        <w:numPr>
          <w:ilvl w:val="0"/>
          <w:numId w:val="22"/>
        </w:numPr>
        <w:spacing w:before="0" w:beforeAutospacing="0" w:after="0"/>
      </w:pPr>
      <w:r>
        <w:t xml:space="preserve">l’indemnité de fonctions, de sujétions et d’expertise (I.F.S.E.) versée selon les modalités définies dans la délibération n°30/2016 </w:t>
      </w:r>
    </w:p>
    <w:p w:rsidR="00E36807" w:rsidRDefault="00E36807" w:rsidP="00E36807">
      <w:pPr>
        <w:pStyle w:val="western"/>
        <w:numPr>
          <w:ilvl w:val="0"/>
          <w:numId w:val="22"/>
        </w:numPr>
        <w:spacing w:before="0" w:beforeAutospacing="0" w:after="0"/>
      </w:pPr>
      <w:r>
        <w:t xml:space="preserve">le complément indemnitaire annuel (C.I.A.) versée selon les modalités définies dans la délibération n°30/2016 </w:t>
      </w:r>
    </w:p>
    <w:p w:rsidR="00E36807" w:rsidRDefault="00E36807" w:rsidP="00E36807">
      <w:r>
        <w:t>Les modalités d’attribution du régime indemnitaire aux adjoints du patrimoine seront identiques au cadre d’emploi des adjoints administratifs et des adjoints techniques.</w:t>
      </w:r>
    </w:p>
    <w:p w:rsidR="00E36807" w:rsidRDefault="00E36807" w:rsidP="00E36807">
      <w:r>
        <w:t>Le montant perçu par chaque agent</w:t>
      </w:r>
      <w:r w:rsidRPr="006E421B">
        <w:t xml:space="preserve"> </w:t>
      </w:r>
      <w:r>
        <w:t>au titre des deux parts de la prime est fixé par le Maire par arrêté individuel dans le respect des plafonds ci-dessous.</w:t>
      </w:r>
    </w:p>
    <w:p w:rsidR="00E36807" w:rsidRPr="00D72470" w:rsidRDefault="00E36807" w:rsidP="00E36807"/>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630"/>
        <w:gridCol w:w="3441"/>
        <w:gridCol w:w="1902"/>
        <w:gridCol w:w="2083"/>
      </w:tblGrid>
      <w:tr w:rsidR="00E36807" w:rsidRPr="00D72470" w:rsidTr="00DA2590">
        <w:trPr>
          <w:tblCellSpacing w:w="0" w:type="dxa"/>
        </w:trPr>
        <w:tc>
          <w:tcPr>
            <w:tcW w:w="9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6807" w:rsidRPr="00D72470" w:rsidRDefault="00E36807" w:rsidP="00DA2590">
            <w:r w:rsidRPr="00D72470">
              <w:rPr>
                <w:b/>
                <w:bCs/>
              </w:rPr>
              <w:t xml:space="preserve">Grades du </w:t>
            </w:r>
          </w:p>
          <w:p w:rsidR="00E36807" w:rsidRPr="00D72470" w:rsidRDefault="00E36807" w:rsidP="00DA2590">
            <w:r w:rsidRPr="00D72470">
              <w:rPr>
                <w:b/>
                <w:bCs/>
              </w:rPr>
              <w:t xml:space="preserve">cadre d'emplois </w:t>
            </w:r>
          </w:p>
          <w:p w:rsidR="00E36807" w:rsidRPr="00D72470" w:rsidRDefault="00E36807" w:rsidP="00DA2590">
            <w:r w:rsidRPr="00D72470">
              <w:rPr>
                <w:b/>
                <w:bCs/>
              </w:rPr>
              <w:t xml:space="preserve">des adjoints </w:t>
            </w:r>
          </w:p>
          <w:p w:rsidR="00E36807" w:rsidRPr="00D72470" w:rsidRDefault="00E36807" w:rsidP="00DA2590">
            <w:r>
              <w:rPr>
                <w:b/>
                <w:bCs/>
              </w:rPr>
              <w:t>du patrimoine</w:t>
            </w:r>
          </w:p>
        </w:tc>
        <w:tc>
          <w:tcPr>
            <w:tcW w:w="19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6807" w:rsidRPr="00D72470" w:rsidRDefault="00E36807" w:rsidP="00DA2590">
            <w:pPr>
              <w:spacing w:before="100" w:beforeAutospacing="1"/>
            </w:pPr>
            <w:r w:rsidRPr="00D72470">
              <w:t>EMPLOI</w:t>
            </w:r>
          </w:p>
        </w:tc>
        <w:tc>
          <w:tcPr>
            <w:tcW w:w="10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6807" w:rsidRPr="00D72470" w:rsidRDefault="00E36807" w:rsidP="00DA2590">
            <w:pPr>
              <w:spacing w:before="100" w:beforeAutospacing="1"/>
            </w:pPr>
            <w:r w:rsidRPr="00D72470">
              <w:t xml:space="preserve">Montant annuel mini </w:t>
            </w:r>
          </w:p>
        </w:tc>
        <w:tc>
          <w:tcPr>
            <w:tcW w:w="11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36807" w:rsidRPr="00D72470" w:rsidRDefault="00E36807" w:rsidP="00DA2590">
            <w:pPr>
              <w:spacing w:before="100" w:beforeAutospacing="1"/>
            </w:pPr>
            <w:r>
              <w:t xml:space="preserve">Plafond annuel </w:t>
            </w:r>
          </w:p>
        </w:tc>
      </w:tr>
      <w:tr w:rsidR="00E36807" w:rsidRPr="00D72470" w:rsidTr="00DA2590">
        <w:trPr>
          <w:tblCellSpacing w:w="0" w:type="dxa"/>
        </w:trPr>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E36807" w:rsidRPr="00D72470" w:rsidRDefault="00E36807" w:rsidP="00DA2590">
            <w:pPr>
              <w:spacing w:before="100" w:beforeAutospacing="1"/>
            </w:pPr>
            <w:r w:rsidRPr="00D72470">
              <w:t>Groupe 1</w:t>
            </w:r>
          </w:p>
        </w:tc>
        <w:tc>
          <w:tcPr>
            <w:tcW w:w="1900" w:type="pct"/>
            <w:tcBorders>
              <w:top w:val="nil"/>
              <w:left w:val="single" w:sz="6" w:space="0" w:color="000000"/>
              <w:bottom w:val="single" w:sz="6" w:space="0" w:color="000000"/>
              <w:right w:val="nil"/>
            </w:tcBorders>
            <w:tcMar>
              <w:top w:w="0" w:type="dxa"/>
              <w:left w:w="57" w:type="dxa"/>
              <w:bottom w:w="57" w:type="dxa"/>
              <w:right w:w="0" w:type="dxa"/>
            </w:tcMar>
            <w:hideMark/>
          </w:tcPr>
          <w:p w:rsidR="00E36807" w:rsidRPr="00D72470" w:rsidRDefault="00E36807" w:rsidP="00DA2590">
            <w:r w:rsidRPr="00D72470">
              <w:t>Fonctions à fortes responsabilités, fonctions</w:t>
            </w:r>
            <w:r>
              <w:t xml:space="preserve"> </w:t>
            </w:r>
            <w:r w:rsidRPr="00D72470">
              <w:t>sujettes à encadrement, technicité, sujétion particulière ou soumis à un environnement</w:t>
            </w:r>
          </w:p>
          <w:p w:rsidR="00E36807" w:rsidRPr="00D72470" w:rsidRDefault="00E36807" w:rsidP="00DA2590">
            <w:r w:rsidRPr="00D72470">
              <w:t>professionnel interne ou externe contraignant,</w:t>
            </w:r>
          </w:p>
        </w:tc>
        <w:tc>
          <w:tcPr>
            <w:tcW w:w="1050" w:type="pct"/>
            <w:tcBorders>
              <w:top w:val="nil"/>
              <w:left w:val="single" w:sz="6" w:space="0" w:color="000000"/>
              <w:bottom w:val="single" w:sz="6" w:space="0" w:color="000000"/>
              <w:right w:val="nil"/>
            </w:tcBorders>
            <w:tcMar>
              <w:top w:w="0" w:type="dxa"/>
              <w:left w:w="57" w:type="dxa"/>
              <w:bottom w:w="57" w:type="dxa"/>
              <w:right w:w="0" w:type="dxa"/>
            </w:tcMar>
            <w:hideMark/>
          </w:tcPr>
          <w:p w:rsidR="00E36807" w:rsidRDefault="00E36807" w:rsidP="00DA2590">
            <w:pPr>
              <w:spacing w:before="100" w:beforeAutospacing="1"/>
            </w:pPr>
            <w:r>
              <w:t xml:space="preserve">IFSE : </w:t>
            </w:r>
            <w:r w:rsidRPr="00D72470">
              <w:t>0 €</w:t>
            </w:r>
          </w:p>
          <w:p w:rsidR="00E36807" w:rsidRPr="00D72470" w:rsidRDefault="00E36807" w:rsidP="00DA2590">
            <w:pPr>
              <w:spacing w:before="100" w:beforeAutospacing="1"/>
            </w:pPr>
            <w:r>
              <w:t>CIA : 0 €</w:t>
            </w:r>
          </w:p>
        </w:tc>
        <w:tc>
          <w:tcPr>
            <w:tcW w:w="11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36807" w:rsidRDefault="00E36807" w:rsidP="00DA2590">
            <w:pPr>
              <w:spacing w:before="100" w:beforeAutospacing="1"/>
            </w:pPr>
            <w:r>
              <w:t xml:space="preserve">IFSE : </w:t>
            </w:r>
            <w:r w:rsidRPr="00D72470">
              <w:t>11 340 €</w:t>
            </w:r>
          </w:p>
          <w:p w:rsidR="00E36807" w:rsidRPr="00D72470" w:rsidRDefault="00E36807" w:rsidP="00DA2590">
            <w:pPr>
              <w:spacing w:before="100" w:beforeAutospacing="1"/>
            </w:pPr>
            <w:r>
              <w:t>CIA : 1 260 €</w:t>
            </w:r>
          </w:p>
        </w:tc>
      </w:tr>
      <w:tr w:rsidR="00E36807" w:rsidRPr="00D72470" w:rsidTr="00DA2590">
        <w:trPr>
          <w:tblCellSpacing w:w="0" w:type="dxa"/>
        </w:trPr>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E36807" w:rsidRPr="00D72470" w:rsidRDefault="00E36807" w:rsidP="00DA2590">
            <w:pPr>
              <w:spacing w:before="100" w:beforeAutospacing="1"/>
            </w:pPr>
            <w:r w:rsidRPr="00D72470">
              <w:t>Groupe 2</w:t>
            </w:r>
          </w:p>
        </w:tc>
        <w:tc>
          <w:tcPr>
            <w:tcW w:w="1900" w:type="pct"/>
            <w:tcBorders>
              <w:top w:val="nil"/>
              <w:left w:val="single" w:sz="6" w:space="0" w:color="000000"/>
              <w:bottom w:val="single" w:sz="6" w:space="0" w:color="000000"/>
              <w:right w:val="nil"/>
            </w:tcBorders>
            <w:tcMar>
              <w:top w:w="0" w:type="dxa"/>
              <w:left w:w="57" w:type="dxa"/>
              <w:bottom w:w="57" w:type="dxa"/>
              <w:right w:w="0" w:type="dxa"/>
            </w:tcMar>
            <w:hideMark/>
          </w:tcPr>
          <w:p w:rsidR="00E36807" w:rsidRPr="00D72470" w:rsidRDefault="00E36807" w:rsidP="00DA2590">
            <w:pPr>
              <w:spacing w:before="100" w:beforeAutospacing="1"/>
            </w:pPr>
            <w:r w:rsidRPr="00D72470">
              <w:t>Fonctions usuelles, sans sujétion particulière</w:t>
            </w:r>
            <w:r>
              <w:t>.</w:t>
            </w:r>
            <w:r w:rsidRPr="00D72470">
              <w:t xml:space="preserve"> Agent d'exécution, agent d'accueil</w:t>
            </w:r>
            <w:r>
              <w:t>.</w:t>
            </w:r>
          </w:p>
        </w:tc>
        <w:tc>
          <w:tcPr>
            <w:tcW w:w="1050" w:type="pct"/>
            <w:tcBorders>
              <w:top w:val="nil"/>
              <w:left w:val="single" w:sz="6" w:space="0" w:color="000000"/>
              <w:bottom w:val="single" w:sz="6" w:space="0" w:color="000000"/>
              <w:right w:val="nil"/>
            </w:tcBorders>
            <w:tcMar>
              <w:top w:w="0" w:type="dxa"/>
              <w:left w:w="57" w:type="dxa"/>
              <w:bottom w:w="57" w:type="dxa"/>
              <w:right w:w="0" w:type="dxa"/>
            </w:tcMar>
            <w:hideMark/>
          </w:tcPr>
          <w:p w:rsidR="00E36807" w:rsidRDefault="00E36807" w:rsidP="00DA2590">
            <w:pPr>
              <w:spacing w:before="100" w:beforeAutospacing="1"/>
            </w:pPr>
            <w:r>
              <w:t xml:space="preserve">IFSE : </w:t>
            </w:r>
            <w:r w:rsidRPr="00D72470">
              <w:t>0 €</w:t>
            </w:r>
          </w:p>
          <w:p w:rsidR="00E36807" w:rsidRPr="00D72470" w:rsidRDefault="00E36807" w:rsidP="00DA2590">
            <w:pPr>
              <w:spacing w:before="100" w:beforeAutospacing="1"/>
            </w:pPr>
            <w:r>
              <w:t>CIA : 0 €</w:t>
            </w:r>
          </w:p>
        </w:tc>
        <w:tc>
          <w:tcPr>
            <w:tcW w:w="11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36807" w:rsidRDefault="00E36807" w:rsidP="00DA2590">
            <w:pPr>
              <w:spacing w:before="100" w:beforeAutospacing="1"/>
            </w:pPr>
            <w:r>
              <w:t xml:space="preserve">IFSE : </w:t>
            </w:r>
            <w:r w:rsidRPr="00D72470">
              <w:t>10 800 €</w:t>
            </w:r>
          </w:p>
          <w:p w:rsidR="00E36807" w:rsidRPr="00D72470" w:rsidRDefault="00E36807" w:rsidP="00DA2590">
            <w:pPr>
              <w:spacing w:before="100" w:beforeAutospacing="1"/>
            </w:pPr>
            <w:r>
              <w:t>CIA : 1 200 €</w:t>
            </w:r>
          </w:p>
        </w:tc>
      </w:tr>
    </w:tbl>
    <w:p w:rsidR="00E36807" w:rsidRDefault="00E36807" w:rsidP="00E36807"/>
    <w:p w:rsidR="00E36807" w:rsidRPr="00582356" w:rsidRDefault="00E36807" w:rsidP="00E36807">
      <w:pPr>
        <w:numPr>
          <w:ilvl w:val="0"/>
          <w:numId w:val="2"/>
        </w:numPr>
        <w:shd w:val="clear" w:color="auto" w:fill="BFBFBF"/>
        <w:tabs>
          <w:tab w:val="clear" w:pos="720"/>
        </w:tabs>
        <w:spacing w:before="100" w:beforeAutospacing="1"/>
        <w:ind w:right="113" w:hanging="720"/>
        <w:rPr>
          <w:b/>
          <w:sz w:val="32"/>
          <w:szCs w:val="32"/>
        </w:rPr>
      </w:pPr>
      <w:r w:rsidRPr="00582356">
        <w:rPr>
          <w:rFonts w:ascii="Calibri" w:hAnsi="Calibri"/>
          <w:b/>
          <w:bCs/>
          <w:sz w:val="32"/>
          <w:szCs w:val="32"/>
        </w:rPr>
        <w:t>Bourses municipales 2018/2019 pour les collégiens et lycéens</w:t>
      </w:r>
    </w:p>
    <w:p w:rsidR="00E36807" w:rsidRDefault="00E36807" w:rsidP="00E36807"/>
    <w:p w:rsidR="00E36807" w:rsidRPr="00064879" w:rsidRDefault="00E36807" w:rsidP="00E36807">
      <w:r w:rsidRPr="002D5DFE">
        <w:rPr>
          <w:b/>
          <w:bCs/>
          <w:highlight w:val="lightGray"/>
          <w:shd w:val="clear" w:color="auto" w:fill="FFFF99"/>
        </w:rPr>
        <w:t>Rapporteur : Mme AIDLI</w:t>
      </w:r>
    </w:p>
    <w:p w:rsidR="00E36807" w:rsidRPr="00582356" w:rsidRDefault="000E0587" w:rsidP="00E36807">
      <w:r>
        <w:rPr>
          <w:b/>
          <w:bCs/>
        </w:rPr>
        <w:t>D</w:t>
      </w:r>
      <w:r w:rsidR="00E36807" w:rsidRPr="00582356">
        <w:rPr>
          <w:b/>
          <w:bCs/>
        </w:rPr>
        <w:t>élibération</w:t>
      </w:r>
      <w:r w:rsidR="00E36807">
        <w:rPr>
          <w:b/>
          <w:bCs/>
        </w:rPr>
        <w:t xml:space="preserve"> </w:t>
      </w:r>
      <w:r>
        <w:rPr>
          <w:b/>
          <w:bCs/>
        </w:rPr>
        <w:t xml:space="preserve">n°35/2018 </w:t>
      </w:r>
      <w:r w:rsidR="00E36807" w:rsidRPr="00582356">
        <w:rPr>
          <w:b/>
          <w:bCs/>
        </w:rPr>
        <w:t>:</w:t>
      </w:r>
    </w:p>
    <w:p w:rsidR="00E36807" w:rsidRPr="00582356" w:rsidRDefault="00E36807" w:rsidP="00E36807">
      <w:r w:rsidRPr="00582356">
        <w:t xml:space="preserve">Le Maire propose au Conseil Municipal </w:t>
      </w:r>
      <w:r w:rsidR="000E0587">
        <w:t xml:space="preserve">qui accepte à l’unanimité </w:t>
      </w:r>
      <w:r w:rsidRPr="00582356">
        <w:t>de fixer le montant de la bourse municipale pour la rentrée scolaire de septembre 201</w:t>
      </w:r>
      <w:r>
        <w:t>8</w:t>
      </w:r>
      <w:r w:rsidRPr="00582356">
        <w:t xml:space="preserve"> :</w:t>
      </w:r>
    </w:p>
    <w:p w:rsidR="00E36807" w:rsidRPr="00582356" w:rsidRDefault="00E36807" w:rsidP="00E36807">
      <w:pPr>
        <w:numPr>
          <w:ilvl w:val="0"/>
          <w:numId w:val="21"/>
        </w:numPr>
      </w:pPr>
      <w:r w:rsidRPr="00582356">
        <w:t xml:space="preserve">Pour les collégiens à : 50 euros </w:t>
      </w:r>
    </w:p>
    <w:p w:rsidR="00E36807" w:rsidRPr="00582356" w:rsidRDefault="00E36807" w:rsidP="00E36807">
      <w:pPr>
        <w:numPr>
          <w:ilvl w:val="0"/>
          <w:numId w:val="21"/>
        </w:numPr>
      </w:pPr>
      <w:r w:rsidRPr="00582356">
        <w:t>Pour les lycéens à : 65 euros</w:t>
      </w:r>
    </w:p>
    <w:p w:rsidR="00E36807" w:rsidRDefault="00E36807" w:rsidP="00E36807">
      <w:pPr>
        <w:overflowPunct w:val="0"/>
        <w:autoSpaceDE w:val="0"/>
        <w:ind w:left="720"/>
        <w:rPr>
          <w:b/>
          <w:sz w:val="28"/>
          <w:szCs w:val="28"/>
        </w:rPr>
      </w:pPr>
    </w:p>
    <w:p w:rsidR="00E36807" w:rsidRDefault="00E36807" w:rsidP="00E36807">
      <w:pPr>
        <w:overflowPunct w:val="0"/>
        <w:autoSpaceDE w:val="0"/>
        <w:ind w:left="720"/>
        <w:rPr>
          <w:b/>
          <w:sz w:val="28"/>
          <w:szCs w:val="28"/>
        </w:rPr>
      </w:pPr>
    </w:p>
    <w:p w:rsidR="00E36807" w:rsidRPr="00757565" w:rsidRDefault="00E36807" w:rsidP="00E36807">
      <w:pPr>
        <w:numPr>
          <w:ilvl w:val="0"/>
          <w:numId w:val="2"/>
        </w:numPr>
        <w:shd w:val="clear" w:color="auto" w:fill="BFBFBF"/>
        <w:tabs>
          <w:tab w:val="clear" w:pos="720"/>
        </w:tabs>
        <w:overflowPunct w:val="0"/>
        <w:autoSpaceDE w:val="0"/>
        <w:ind w:hanging="720"/>
        <w:textAlignment w:val="baseline"/>
        <w:rPr>
          <w:b/>
          <w:sz w:val="32"/>
          <w:szCs w:val="32"/>
        </w:rPr>
      </w:pPr>
      <w:r>
        <w:rPr>
          <w:b/>
          <w:sz w:val="32"/>
          <w:szCs w:val="32"/>
        </w:rPr>
        <w:t>Rè</w:t>
      </w:r>
      <w:r w:rsidRPr="00F37966">
        <w:rPr>
          <w:b/>
          <w:sz w:val="32"/>
          <w:szCs w:val="32"/>
        </w:rPr>
        <w:t>glement Général pour la Protection des Données</w:t>
      </w:r>
      <w:r>
        <w:rPr>
          <w:b/>
          <w:sz w:val="32"/>
          <w:szCs w:val="32"/>
        </w:rPr>
        <w:t xml:space="preserve"> (RGPD)</w:t>
      </w:r>
      <w:r w:rsidRPr="00F37966">
        <w:rPr>
          <w:b/>
          <w:sz w:val="32"/>
          <w:szCs w:val="32"/>
        </w:rPr>
        <w:t xml:space="preserve"> </w:t>
      </w:r>
      <w:r>
        <w:rPr>
          <w:b/>
          <w:sz w:val="32"/>
          <w:szCs w:val="32"/>
        </w:rPr>
        <w:t>(annexe n°1)</w:t>
      </w:r>
    </w:p>
    <w:p w:rsidR="00E36807" w:rsidRDefault="00E36807" w:rsidP="00E36807">
      <w:pPr>
        <w:overflowPunct w:val="0"/>
        <w:autoSpaceDE w:val="0"/>
        <w:ind w:left="720"/>
        <w:rPr>
          <w:b/>
          <w:sz w:val="28"/>
          <w:szCs w:val="28"/>
        </w:rPr>
      </w:pPr>
    </w:p>
    <w:p w:rsidR="00E36807" w:rsidRPr="00893A1E" w:rsidRDefault="000E0587" w:rsidP="00E36807">
      <w:pPr>
        <w:pStyle w:val="Paragraphedeliste2"/>
        <w:ind w:left="0"/>
        <w:jc w:val="both"/>
      </w:pPr>
      <w:r>
        <w:rPr>
          <w:b/>
        </w:rPr>
        <w:t>D</w:t>
      </w:r>
      <w:r w:rsidR="00E36807" w:rsidRPr="00893A1E">
        <w:rPr>
          <w:b/>
        </w:rPr>
        <w:t>élibération</w:t>
      </w:r>
      <w:r>
        <w:rPr>
          <w:b/>
        </w:rPr>
        <w:t xml:space="preserve"> n°36/2018</w:t>
      </w:r>
      <w:r w:rsidR="00E36807" w:rsidRPr="00893A1E">
        <w:rPr>
          <w:b/>
        </w:rPr>
        <w:t xml:space="preserve"> :</w:t>
      </w:r>
    </w:p>
    <w:p w:rsidR="00E36807" w:rsidRPr="00E4688A" w:rsidRDefault="00E36807" w:rsidP="00E36807">
      <w:pPr>
        <w:pStyle w:val="Paragraphedeliste2"/>
        <w:ind w:left="0"/>
        <w:jc w:val="both"/>
      </w:pPr>
      <w:r w:rsidRPr="00893A1E">
        <w:t>Le Maire propose au Conseil Municipal</w:t>
      </w:r>
      <w:r>
        <w:t> </w:t>
      </w:r>
      <w:r w:rsidR="000E0587">
        <w:t>qui accepte à l’unanimité</w:t>
      </w:r>
      <w:r>
        <w:t>:</w:t>
      </w:r>
    </w:p>
    <w:p w:rsidR="00E36807" w:rsidRPr="00E4688A" w:rsidRDefault="00E36807" w:rsidP="00E36807">
      <w:pPr>
        <w:pStyle w:val="VuConsidrant"/>
        <w:numPr>
          <w:ilvl w:val="2"/>
          <w:numId w:val="20"/>
        </w:numPr>
        <w:spacing w:after="0"/>
        <w:ind w:left="720"/>
        <w:rPr>
          <w:rFonts w:ascii="Times New Roman" w:hAnsi="Times New Roman" w:cs="Times New Roman"/>
          <w:sz w:val="24"/>
          <w:szCs w:val="24"/>
        </w:rPr>
      </w:pPr>
      <w:r w:rsidRPr="00E4688A">
        <w:rPr>
          <w:rFonts w:ascii="Times New Roman" w:hAnsi="Times New Roman" w:cs="Times New Roman"/>
          <w:sz w:val="24"/>
          <w:szCs w:val="24"/>
        </w:rPr>
        <w:t xml:space="preserve">de mutualiser ce service avec le CDG 54, </w:t>
      </w:r>
    </w:p>
    <w:p w:rsidR="00E36807" w:rsidRPr="00E4688A" w:rsidRDefault="00E36807" w:rsidP="00E36807">
      <w:pPr>
        <w:pStyle w:val="VuConsidrant"/>
        <w:numPr>
          <w:ilvl w:val="2"/>
          <w:numId w:val="20"/>
        </w:numPr>
        <w:spacing w:after="0"/>
        <w:ind w:left="720"/>
        <w:rPr>
          <w:rFonts w:ascii="Times New Roman" w:hAnsi="Times New Roman" w:cs="Times New Roman"/>
          <w:sz w:val="24"/>
          <w:szCs w:val="24"/>
        </w:rPr>
      </w:pPr>
      <w:r w:rsidRPr="00E4688A">
        <w:rPr>
          <w:rFonts w:ascii="Times New Roman" w:hAnsi="Times New Roman" w:cs="Times New Roman"/>
          <w:sz w:val="24"/>
          <w:szCs w:val="24"/>
        </w:rPr>
        <w:t>de l’autoriser à signer la convention de mutualisation, ses protocoles annexes, et à prendre/signer tout document afférent à la mission de mise en conformité avec la règlementation européenne et nationale en la matière,</w:t>
      </w:r>
    </w:p>
    <w:p w:rsidR="00E36807" w:rsidRPr="00E4688A" w:rsidRDefault="00E36807" w:rsidP="00E36807">
      <w:pPr>
        <w:pStyle w:val="VuConsidrant"/>
        <w:numPr>
          <w:ilvl w:val="2"/>
          <w:numId w:val="20"/>
        </w:numPr>
        <w:spacing w:after="0"/>
        <w:ind w:left="720"/>
        <w:rPr>
          <w:rFonts w:ascii="Times New Roman" w:hAnsi="Times New Roman" w:cs="Times New Roman"/>
          <w:sz w:val="24"/>
          <w:szCs w:val="24"/>
        </w:rPr>
      </w:pPr>
      <w:r w:rsidRPr="00E4688A">
        <w:rPr>
          <w:rFonts w:ascii="Times New Roman" w:hAnsi="Times New Roman" w:cs="Times New Roman"/>
          <w:sz w:val="24"/>
          <w:szCs w:val="24"/>
        </w:rPr>
        <w:t>de désigner le DPD du CDG54 comme étant le DPD de la collectivité.</w:t>
      </w:r>
    </w:p>
    <w:p w:rsidR="00E36807" w:rsidRDefault="00E36807" w:rsidP="00E36807">
      <w:pPr>
        <w:pStyle w:val="VuConsidrant"/>
        <w:spacing w:after="0"/>
        <w:rPr>
          <w:rFonts w:ascii="Times New Roman" w:hAnsi="Times New Roman" w:cs="Times New Roman"/>
          <w:sz w:val="24"/>
          <w:szCs w:val="24"/>
        </w:rPr>
      </w:pPr>
    </w:p>
    <w:p w:rsidR="00E36807" w:rsidRPr="00757565" w:rsidRDefault="00E36807" w:rsidP="00E36807">
      <w:pPr>
        <w:numPr>
          <w:ilvl w:val="0"/>
          <w:numId w:val="2"/>
        </w:numPr>
        <w:shd w:val="clear" w:color="auto" w:fill="BFBFBF"/>
        <w:overflowPunct w:val="0"/>
        <w:autoSpaceDE w:val="0"/>
        <w:ind w:hanging="720"/>
        <w:textAlignment w:val="baseline"/>
        <w:rPr>
          <w:b/>
          <w:sz w:val="32"/>
          <w:szCs w:val="32"/>
        </w:rPr>
      </w:pPr>
      <w:r>
        <w:rPr>
          <w:b/>
          <w:sz w:val="32"/>
          <w:szCs w:val="32"/>
        </w:rPr>
        <w:t xml:space="preserve">Acquisition d’un terrain </w:t>
      </w:r>
    </w:p>
    <w:p w:rsidR="00E36807" w:rsidRPr="001B1283" w:rsidRDefault="000E0587" w:rsidP="00E36807">
      <w:pPr>
        <w:spacing w:before="100" w:beforeAutospacing="1"/>
      </w:pPr>
      <w:r w:rsidRPr="000E0587">
        <w:rPr>
          <w:b/>
        </w:rPr>
        <w:t>D</w:t>
      </w:r>
      <w:r w:rsidR="00E36807" w:rsidRPr="001B1283">
        <w:rPr>
          <w:b/>
          <w:bCs/>
        </w:rPr>
        <w:t>élibération</w:t>
      </w:r>
      <w:r>
        <w:rPr>
          <w:b/>
          <w:bCs/>
        </w:rPr>
        <w:t xml:space="preserve"> N°37/2018</w:t>
      </w:r>
      <w:r w:rsidR="00E36807" w:rsidRPr="001B1283">
        <w:rPr>
          <w:b/>
          <w:bCs/>
        </w:rPr>
        <w:t>:</w:t>
      </w:r>
    </w:p>
    <w:p w:rsidR="00E36807" w:rsidRPr="001B1283" w:rsidRDefault="00E36807" w:rsidP="00E36807">
      <w:r w:rsidRPr="001B1283">
        <w:t>Le Maire propose au Conseil Municipal </w:t>
      </w:r>
      <w:r w:rsidR="000E0587">
        <w:t xml:space="preserve"> qui accepte à l’unanimité</w:t>
      </w:r>
      <w:r w:rsidRPr="001B1283">
        <w:t>:</w:t>
      </w:r>
    </w:p>
    <w:p w:rsidR="00E36807" w:rsidRPr="001B1283" w:rsidRDefault="00E36807" w:rsidP="00E36807">
      <w:pPr>
        <w:numPr>
          <w:ilvl w:val="0"/>
          <w:numId w:val="8"/>
        </w:numPr>
      </w:pPr>
      <w:r w:rsidRPr="001B1283">
        <w:rPr>
          <w:shd w:val="clear" w:color="auto" w:fill="FFFFFF"/>
        </w:rPr>
        <w:t>d'acquérir l</w:t>
      </w:r>
      <w:r>
        <w:rPr>
          <w:shd w:val="clear" w:color="auto" w:fill="FFFFFF"/>
        </w:rPr>
        <w:t>e terrain</w:t>
      </w:r>
      <w:r w:rsidRPr="001B1283">
        <w:rPr>
          <w:shd w:val="clear" w:color="auto" w:fill="FFFFFF"/>
        </w:rPr>
        <w:t xml:space="preserve"> </w:t>
      </w:r>
      <w:r>
        <w:rPr>
          <w:shd w:val="clear" w:color="auto" w:fill="FFFFFF"/>
        </w:rPr>
        <w:t xml:space="preserve">appartenant à </w:t>
      </w:r>
      <w:r>
        <w:t xml:space="preserve">SCI AVENIR III représentée par </w:t>
      </w:r>
      <w:r w:rsidRPr="001B1283">
        <w:t>M</w:t>
      </w:r>
      <w:r>
        <w:t>. Michel NICOLETTA, domicilié 18 rue de Gandrange à VITRY-SUR-ORNE, situé au lieudit VALLANGE et ca</w:t>
      </w:r>
      <w:r w:rsidRPr="001B1283">
        <w:t>dastré section</w:t>
      </w:r>
      <w:r>
        <w:t xml:space="preserve"> 27</w:t>
      </w:r>
      <w:r w:rsidRPr="001B1283">
        <w:t xml:space="preserve"> parcelle n°</w:t>
      </w:r>
      <w:r>
        <w:t xml:space="preserve">428 d’une superficie de 847 m² pour </w:t>
      </w:r>
      <w:r w:rsidRPr="001B1283">
        <w:t xml:space="preserve">un montant de </w:t>
      </w:r>
      <w:r>
        <w:t>120 000</w:t>
      </w:r>
      <w:r w:rsidRPr="001B1283">
        <w:t xml:space="preserve"> euros</w:t>
      </w:r>
      <w:r w:rsidRPr="001B1283">
        <w:rPr>
          <w:shd w:val="clear" w:color="auto" w:fill="FFFFFF"/>
        </w:rPr>
        <w:t xml:space="preserve"> hors droits et taxes. </w:t>
      </w:r>
    </w:p>
    <w:p w:rsidR="00E36807" w:rsidRPr="001B1283" w:rsidRDefault="00E36807" w:rsidP="00E36807">
      <w:pPr>
        <w:numPr>
          <w:ilvl w:val="0"/>
          <w:numId w:val="8"/>
        </w:numPr>
      </w:pPr>
      <w:r w:rsidRPr="001B1283">
        <w:t>de prendre en charge les frais de notaire</w:t>
      </w:r>
    </w:p>
    <w:p w:rsidR="00E36807" w:rsidRPr="001B1283" w:rsidRDefault="00E36807" w:rsidP="00E36807">
      <w:pPr>
        <w:numPr>
          <w:ilvl w:val="0"/>
          <w:numId w:val="8"/>
        </w:numPr>
      </w:pPr>
      <w:r w:rsidRPr="001B1283">
        <w:rPr>
          <w:rFonts w:ascii="Calibri" w:hAnsi="Calibri"/>
        </w:rPr>
        <w:t xml:space="preserve">de </w:t>
      </w:r>
      <w:r>
        <w:rPr>
          <w:rFonts w:ascii="Calibri" w:hAnsi="Calibri"/>
        </w:rPr>
        <w:t xml:space="preserve">l’autoriser à </w:t>
      </w:r>
      <w:r w:rsidRPr="001B1283">
        <w:rPr>
          <w:rFonts w:ascii="Calibri" w:hAnsi="Calibri"/>
        </w:rPr>
        <w:t xml:space="preserve">mandater </w:t>
      </w:r>
      <w:r>
        <w:rPr>
          <w:rFonts w:ascii="Calibri" w:hAnsi="Calibri"/>
        </w:rPr>
        <w:t>le notaire de son choix</w:t>
      </w:r>
      <w:r w:rsidRPr="001B1283">
        <w:rPr>
          <w:rFonts w:ascii="Calibri" w:hAnsi="Calibri"/>
        </w:rPr>
        <w:t xml:space="preserve"> pour la rédaction des documents nécessaires à cette opération</w:t>
      </w:r>
    </w:p>
    <w:p w:rsidR="00E36807" w:rsidRPr="001B1283" w:rsidRDefault="00E36807" w:rsidP="00E36807">
      <w:pPr>
        <w:numPr>
          <w:ilvl w:val="0"/>
          <w:numId w:val="8"/>
        </w:numPr>
      </w:pPr>
      <w:r w:rsidRPr="001B1283">
        <w:rPr>
          <w:rFonts w:ascii="Calibri" w:hAnsi="Calibri"/>
        </w:rPr>
        <w:t>de l’autoriser à signer l’acte correspondant</w:t>
      </w:r>
    </w:p>
    <w:p w:rsidR="00E36807" w:rsidRDefault="00E36807" w:rsidP="00E36807">
      <w:pPr>
        <w:pStyle w:val="Paragraphedeliste2"/>
        <w:ind w:left="0"/>
        <w:jc w:val="both"/>
      </w:pPr>
    </w:p>
    <w:p w:rsidR="00E36807" w:rsidRDefault="00E36807" w:rsidP="00E36807">
      <w:pPr>
        <w:pStyle w:val="Paragraphedeliste2"/>
        <w:ind w:left="0"/>
        <w:jc w:val="both"/>
      </w:pPr>
    </w:p>
    <w:p w:rsidR="00E36807" w:rsidRDefault="00E36807" w:rsidP="00E36807">
      <w:pPr>
        <w:pStyle w:val="Paragraphedeliste2"/>
        <w:ind w:left="0"/>
        <w:jc w:val="both"/>
      </w:pPr>
    </w:p>
    <w:p w:rsidR="00E36807" w:rsidRDefault="00E36807" w:rsidP="00E36807">
      <w:pPr>
        <w:pStyle w:val="Paragraphedeliste2"/>
        <w:ind w:left="0"/>
        <w:jc w:val="both"/>
      </w:pPr>
    </w:p>
    <w:p w:rsidR="00E36807" w:rsidRDefault="00E36807" w:rsidP="00E36807">
      <w:pPr>
        <w:pStyle w:val="Paragraphedeliste2"/>
        <w:ind w:left="0"/>
        <w:jc w:val="both"/>
        <w:rPr>
          <w:noProof/>
          <w:lang w:bidi="ar-SA"/>
        </w:rPr>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3606165</wp:posOffset>
                </wp:positionH>
                <wp:positionV relativeFrom="paragraph">
                  <wp:posOffset>63500</wp:posOffset>
                </wp:positionV>
                <wp:extent cx="1196340" cy="1147445"/>
                <wp:effectExtent l="80010" t="19050" r="19050" b="81280"/>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6340" cy="11474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BF1A9" id="_x0000_t32" coordsize="21600,21600" o:spt="32" o:oned="t" path="m,l21600,21600e" filled="f">
                <v:path arrowok="t" fillok="f" o:connecttype="none"/>
                <o:lock v:ext="edit" shapetype="t"/>
              </v:shapetype>
              <v:shape id="Connecteur droit avec flèche 20" o:spid="_x0000_s1026" type="#_x0000_t32" style="position:absolute;margin-left:283.95pt;margin-top:5pt;width:94.2pt;height:90.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" strokeweight="3pt">
                <v:stroke endarrow="block"/>
              </v:shape>
            </w:pict>
          </mc:Fallback>
        </mc:AlternateContent>
      </w:r>
      <w:r w:rsidRPr="00824A94">
        <w:rPr>
          <w:noProof/>
          <w:lang w:bidi="ar-SA"/>
        </w:rPr>
        <w:drawing>
          <wp:inline distT="0" distB="0" distL="0" distR="0">
            <wp:extent cx="4213860" cy="30861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3860" cy="3086100"/>
                    </a:xfrm>
                    <a:prstGeom prst="rect">
                      <a:avLst/>
                    </a:prstGeom>
                    <a:noFill/>
                    <a:ln>
                      <a:noFill/>
                    </a:ln>
                  </pic:spPr>
                </pic:pic>
              </a:graphicData>
            </a:graphic>
          </wp:inline>
        </w:drawing>
      </w:r>
    </w:p>
    <w:p w:rsidR="00E36807" w:rsidRDefault="00E36807" w:rsidP="00E36807">
      <w:pPr>
        <w:pStyle w:val="Paragraphedeliste2"/>
        <w:ind w:left="0"/>
        <w:jc w:val="both"/>
      </w:pPr>
    </w:p>
    <w:p w:rsidR="00E36807" w:rsidRDefault="00E36807" w:rsidP="00E36807">
      <w:pPr>
        <w:pStyle w:val="Paragraphedeliste2"/>
        <w:ind w:left="0"/>
        <w:jc w:val="both"/>
      </w:pPr>
    </w:p>
    <w:p w:rsidR="00E36807" w:rsidRPr="00757565" w:rsidRDefault="00E36807" w:rsidP="00E36807">
      <w:pPr>
        <w:numPr>
          <w:ilvl w:val="0"/>
          <w:numId w:val="2"/>
        </w:numPr>
        <w:shd w:val="clear" w:color="auto" w:fill="BFBFBF"/>
        <w:overflowPunct w:val="0"/>
        <w:autoSpaceDE w:val="0"/>
        <w:ind w:hanging="720"/>
        <w:textAlignment w:val="baseline"/>
        <w:rPr>
          <w:b/>
          <w:sz w:val="32"/>
          <w:szCs w:val="32"/>
        </w:rPr>
      </w:pPr>
      <w:r>
        <w:rPr>
          <w:b/>
          <w:sz w:val="32"/>
          <w:szCs w:val="32"/>
        </w:rPr>
        <w:t>Acquisition d’une vieille maison</w:t>
      </w:r>
    </w:p>
    <w:p w:rsidR="00E36807" w:rsidRDefault="00E36807" w:rsidP="00E36807">
      <w:pPr>
        <w:pStyle w:val="VuConsidrant"/>
        <w:spacing w:after="0"/>
        <w:rPr>
          <w:rFonts w:ascii="Times New Roman" w:hAnsi="Times New Roman" w:cs="Times New Roman"/>
          <w:sz w:val="24"/>
          <w:szCs w:val="24"/>
        </w:rPr>
      </w:pPr>
    </w:p>
    <w:p w:rsidR="00E36807" w:rsidRPr="001B1283" w:rsidRDefault="000E0587" w:rsidP="00E36807">
      <w:pPr>
        <w:spacing w:before="100" w:beforeAutospacing="1"/>
      </w:pPr>
      <w:r>
        <w:rPr>
          <w:b/>
          <w:bCs/>
        </w:rPr>
        <w:t>D</w:t>
      </w:r>
      <w:r w:rsidR="00E36807" w:rsidRPr="001B1283">
        <w:rPr>
          <w:b/>
          <w:bCs/>
        </w:rPr>
        <w:t>élibération</w:t>
      </w:r>
      <w:r>
        <w:rPr>
          <w:b/>
          <w:bCs/>
        </w:rPr>
        <w:t xml:space="preserve"> n°38/2018 </w:t>
      </w:r>
      <w:r w:rsidR="00E36807" w:rsidRPr="001B1283">
        <w:rPr>
          <w:b/>
          <w:bCs/>
        </w:rPr>
        <w:t>:</w:t>
      </w:r>
    </w:p>
    <w:p w:rsidR="00E36807" w:rsidRPr="001B1283" w:rsidRDefault="00E36807" w:rsidP="00E36807">
      <w:r w:rsidRPr="001B1283">
        <w:t>Le Maire propose au Conseil Municipal </w:t>
      </w:r>
      <w:r w:rsidR="000E0587">
        <w:t xml:space="preserve">qui accepte à l’unanimité </w:t>
      </w:r>
      <w:r w:rsidRPr="001B1283">
        <w:t>:</w:t>
      </w:r>
    </w:p>
    <w:p w:rsidR="00E36807" w:rsidRPr="00907657" w:rsidRDefault="00E36807" w:rsidP="00E36807">
      <w:pPr>
        <w:numPr>
          <w:ilvl w:val="0"/>
          <w:numId w:val="8"/>
        </w:numPr>
      </w:pPr>
      <w:r w:rsidRPr="001B1283">
        <w:rPr>
          <w:shd w:val="clear" w:color="auto" w:fill="FFFFFF"/>
        </w:rPr>
        <w:t>d'acquérir l</w:t>
      </w:r>
      <w:r>
        <w:rPr>
          <w:shd w:val="clear" w:color="auto" w:fill="FFFFFF"/>
        </w:rPr>
        <w:t>’immeuble de</w:t>
      </w:r>
      <w:r w:rsidRPr="001B1283">
        <w:rPr>
          <w:shd w:val="clear" w:color="auto" w:fill="FFFFFF"/>
        </w:rPr>
        <w:t xml:space="preserve"> </w:t>
      </w:r>
      <w:r>
        <w:rPr>
          <w:shd w:val="clear" w:color="auto" w:fill="FFFFFF"/>
        </w:rPr>
        <w:t>l’indivision :</w:t>
      </w:r>
    </w:p>
    <w:p w:rsidR="00E36807" w:rsidRPr="00907657" w:rsidRDefault="00E36807" w:rsidP="00E36807">
      <w:pPr>
        <w:numPr>
          <w:ilvl w:val="1"/>
          <w:numId w:val="8"/>
        </w:numPr>
      </w:pPr>
      <w:r w:rsidRPr="00907657">
        <w:t>Maria TALARICO née SIROLLI, 12, rue du Gal de Gaulle – 57050 PLAPPEVILLE</w:t>
      </w:r>
    </w:p>
    <w:p w:rsidR="00E36807" w:rsidRPr="00907657" w:rsidRDefault="00E36807" w:rsidP="00E36807">
      <w:pPr>
        <w:numPr>
          <w:ilvl w:val="1"/>
          <w:numId w:val="8"/>
        </w:numPr>
      </w:pPr>
      <w:proofErr w:type="spellStart"/>
      <w:r w:rsidRPr="00907657">
        <w:t>Concetta</w:t>
      </w:r>
      <w:proofErr w:type="spellEnd"/>
      <w:r w:rsidRPr="00907657">
        <w:t xml:space="preserve"> MOURAUD née SIROLLI, 34, route </w:t>
      </w:r>
      <w:proofErr w:type="spellStart"/>
      <w:r w:rsidRPr="00907657">
        <w:t>Villamur</w:t>
      </w:r>
      <w:proofErr w:type="spellEnd"/>
      <w:r w:rsidRPr="00907657">
        <w:t xml:space="preserve"> – 31780 CASTELGINET</w:t>
      </w:r>
    </w:p>
    <w:p w:rsidR="00E36807" w:rsidRDefault="00E36807" w:rsidP="00E36807">
      <w:pPr>
        <w:numPr>
          <w:ilvl w:val="1"/>
          <w:numId w:val="8"/>
        </w:numPr>
        <w:spacing w:before="100" w:beforeAutospacing="1"/>
      </w:pPr>
      <w:r w:rsidRPr="00907657">
        <w:t>Gabriel SIROLLI, 66 rue de Tivoli – 57000 METZ</w:t>
      </w:r>
    </w:p>
    <w:p w:rsidR="00E36807" w:rsidRDefault="00E36807" w:rsidP="00E36807">
      <w:pPr>
        <w:ind w:left="720"/>
        <w:rPr>
          <w:shd w:val="clear" w:color="auto" w:fill="FFFFFF"/>
        </w:rPr>
      </w:pPr>
      <w:proofErr w:type="gramStart"/>
      <w:r>
        <w:t>situé</w:t>
      </w:r>
      <w:proofErr w:type="gramEnd"/>
      <w:r>
        <w:t xml:space="preserve"> 4/6 rue de </w:t>
      </w:r>
      <w:proofErr w:type="spellStart"/>
      <w:r>
        <w:t>Justemont</w:t>
      </w:r>
      <w:proofErr w:type="spellEnd"/>
      <w:r>
        <w:t xml:space="preserve"> et </w:t>
      </w:r>
      <w:r w:rsidRPr="001B1283">
        <w:t>cadastré section</w:t>
      </w:r>
      <w:r>
        <w:t xml:space="preserve"> 8</w:t>
      </w:r>
      <w:r w:rsidRPr="001B1283">
        <w:t xml:space="preserve"> parcelle n°</w:t>
      </w:r>
      <w:r>
        <w:t xml:space="preserve">131 d’une superficie de 230 m² pour </w:t>
      </w:r>
      <w:r w:rsidRPr="001B1283">
        <w:t xml:space="preserve">un montant de </w:t>
      </w:r>
      <w:r>
        <w:t xml:space="preserve">80 000 </w:t>
      </w:r>
      <w:r w:rsidRPr="001B1283">
        <w:rPr>
          <w:shd w:val="clear" w:color="auto" w:fill="FFFFFF"/>
        </w:rPr>
        <w:t xml:space="preserve">euros hors droits et taxes. </w:t>
      </w:r>
    </w:p>
    <w:p w:rsidR="000E0587" w:rsidRPr="001B1283" w:rsidRDefault="000E0587" w:rsidP="00E36807">
      <w:pPr>
        <w:ind w:left="720"/>
      </w:pPr>
    </w:p>
    <w:p w:rsidR="00E36807" w:rsidRPr="001B1283" w:rsidRDefault="00E36807" w:rsidP="00E36807">
      <w:pPr>
        <w:numPr>
          <w:ilvl w:val="0"/>
          <w:numId w:val="8"/>
        </w:numPr>
      </w:pPr>
      <w:r w:rsidRPr="001B1283">
        <w:t>de prendre en charge les frais de notaire</w:t>
      </w:r>
    </w:p>
    <w:p w:rsidR="00E36807" w:rsidRPr="001B1283" w:rsidRDefault="00E36807" w:rsidP="00E36807">
      <w:pPr>
        <w:numPr>
          <w:ilvl w:val="0"/>
          <w:numId w:val="8"/>
        </w:numPr>
      </w:pPr>
      <w:r w:rsidRPr="001B1283">
        <w:rPr>
          <w:rFonts w:ascii="Calibri" w:hAnsi="Calibri"/>
        </w:rPr>
        <w:t xml:space="preserve">de </w:t>
      </w:r>
      <w:r>
        <w:rPr>
          <w:rFonts w:ascii="Calibri" w:hAnsi="Calibri"/>
        </w:rPr>
        <w:t xml:space="preserve">l’autoriser à </w:t>
      </w:r>
      <w:r w:rsidRPr="001B1283">
        <w:rPr>
          <w:rFonts w:ascii="Calibri" w:hAnsi="Calibri"/>
        </w:rPr>
        <w:t xml:space="preserve">mandater </w:t>
      </w:r>
      <w:r>
        <w:rPr>
          <w:rFonts w:ascii="Calibri" w:hAnsi="Calibri"/>
        </w:rPr>
        <w:t>le notaire de son choix</w:t>
      </w:r>
      <w:r w:rsidRPr="001B1283">
        <w:rPr>
          <w:rFonts w:ascii="Calibri" w:hAnsi="Calibri"/>
        </w:rPr>
        <w:t xml:space="preserve"> pour la rédaction des documents nécessaires à cette opération</w:t>
      </w:r>
    </w:p>
    <w:p w:rsidR="00E36807" w:rsidRPr="001B1283" w:rsidRDefault="00E36807" w:rsidP="00E36807">
      <w:pPr>
        <w:numPr>
          <w:ilvl w:val="0"/>
          <w:numId w:val="8"/>
        </w:numPr>
      </w:pPr>
      <w:r w:rsidRPr="001B1283">
        <w:rPr>
          <w:rFonts w:ascii="Calibri" w:hAnsi="Calibri"/>
        </w:rPr>
        <w:t>de l’autoriser à signer l’acte correspondant</w:t>
      </w:r>
    </w:p>
    <w:p w:rsidR="00E36807" w:rsidRDefault="00E36807" w:rsidP="00E36807">
      <w:pPr>
        <w:pStyle w:val="Paragraphedeliste2"/>
        <w:ind w:left="0"/>
        <w:jc w:val="both"/>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3275330</wp:posOffset>
                </wp:positionH>
                <wp:positionV relativeFrom="paragraph">
                  <wp:posOffset>139700</wp:posOffset>
                </wp:positionV>
                <wp:extent cx="1775460" cy="1040765"/>
                <wp:effectExtent l="92075" t="28575" r="37465" b="121285"/>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5460" cy="104076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E5C0A" id="Connecteur droit avec flèche 19" o:spid="_x0000_s1026" type="#_x0000_t32" style="position:absolute;margin-left:257.9pt;margin-top:11pt;width:139.8pt;height:8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" strokeweight="4.5pt">
                <v:stroke endarrow="block"/>
              </v:shape>
            </w:pict>
          </mc:Fallback>
        </mc:AlternateContent>
      </w:r>
    </w:p>
    <w:p w:rsidR="00E36807" w:rsidRDefault="00E36807" w:rsidP="00E36807">
      <w:pPr>
        <w:pStyle w:val="Paragraphedeliste2"/>
        <w:ind w:left="0"/>
        <w:jc w:val="both"/>
        <w:rPr>
          <w:noProof/>
          <w:lang w:bidi="ar-SA"/>
        </w:rPr>
      </w:pPr>
      <w:r w:rsidRPr="00824A94">
        <w:rPr>
          <w:noProof/>
          <w:lang w:bidi="ar-SA"/>
        </w:rPr>
        <w:drawing>
          <wp:inline distT="0" distB="0" distL="0" distR="0">
            <wp:extent cx="4465320" cy="30632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5320" cy="3063240"/>
                    </a:xfrm>
                    <a:prstGeom prst="rect">
                      <a:avLst/>
                    </a:prstGeom>
                    <a:noFill/>
                    <a:ln>
                      <a:noFill/>
                    </a:ln>
                  </pic:spPr>
                </pic:pic>
              </a:graphicData>
            </a:graphic>
          </wp:inline>
        </w:drawing>
      </w:r>
    </w:p>
    <w:p w:rsidR="00E36807" w:rsidRDefault="00E36807" w:rsidP="00E36807">
      <w:pPr>
        <w:pStyle w:val="Paragraphedeliste2"/>
        <w:ind w:left="0"/>
        <w:jc w:val="both"/>
      </w:pPr>
    </w:p>
    <w:p w:rsidR="00E36807" w:rsidRDefault="00E36807" w:rsidP="00E36807">
      <w:pPr>
        <w:pStyle w:val="Paragraphedeliste2"/>
        <w:ind w:left="0"/>
        <w:jc w:val="both"/>
      </w:pPr>
    </w:p>
    <w:p w:rsidR="00E36807" w:rsidRPr="00757565" w:rsidRDefault="00E36807" w:rsidP="00E36807">
      <w:pPr>
        <w:numPr>
          <w:ilvl w:val="0"/>
          <w:numId w:val="2"/>
        </w:numPr>
        <w:shd w:val="clear" w:color="auto" w:fill="BFBFBF"/>
        <w:overflowPunct w:val="0"/>
        <w:autoSpaceDE w:val="0"/>
        <w:ind w:hanging="720"/>
        <w:textAlignment w:val="baseline"/>
        <w:rPr>
          <w:b/>
          <w:sz w:val="32"/>
          <w:szCs w:val="32"/>
        </w:rPr>
      </w:pPr>
      <w:r w:rsidRPr="00757565">
        <w:rPr>
          <w:b/>
          <w:sz w:val="32"/>
          <w:szCs w:val="32"/>
        </w:rPr>
        <w:t xml:space="preserve">Convention de </w:t>
      </w:r>
      <w:r>
        <w:rPr>
          <w:b/>
          <w:sz w:val="32"/>
          <w:szCs w:val="32"/>
        </w:rPr>
        <w:t>coordination entre la police municipale de Vitry-sur-Orne et les forces de sureté de l’Etat</w:t>
      </w:r>
      <w:r w:rsidRPr="00757565">
        <w:rPr>
          <w:b/>
          <w:sz w:val="32"/>
          <w:szCs w:val="32"/>
        </w:rPr>
        <w:t xml:space="preserve"> </w:t>
      </w:r>
      <w:r>
        <w:rPr>
          <w:b/>
          <w:sz w:val="32"/>
          <w:szCs w:val="32"/>
        </w:rPr>
        <w:t>(annexe 2)</w:t>
      </w:r>
    </w:p>
    <w:p w:rsidR="00E36807" w:rsidRDefault="00E36807" w:rsidP="00E36807">
      <w:pPr>
        <w:spacing w:before="100" w:beforeAutospacing="1"/>
        <w:jc w:val="both"/>
      </w:pPr>
      <w:r>
        <w:t>Cette convention signée entre le Préfet et le Maire définit les missions et compétences de la police municipale et les missions de la Gendarmerie de Fameck.</w:t>
      </w:r>
    </w:p>
    <w:p w:rsidR="00E36807" w:rsidRPr="00757565" w:rsidRDefault="00E36807" w:rsidP="00E36807">
      <w:pPr>
        <w:overflowPunct w:val="0"/>
        <w:autoSpaceDE w:val="0"/>
        <w:ind w:left="720"/>
        <w:rPr>
          <w:b/>
          <w:sz w:val="28"/>
          <w:szCs w:val="28"/>
        </w:rPr>
      </w:pPr>
    </w:p>
    <w:p w:rsidR="00E36807" w:rsidRPr="00757565" w:rsidRDefault="00E36807" w:rsidP="00E36807">
      <w:pPr>
        <w:numPr>
          <w:ilvl w:val="0"/>
          <w:numId w:val="2"/>
        </w:numPr>
        <w:shd w:val="clear" w:color="auto" w:fill="BFBFBF"/>
        <w:overflowPunct w:val="0"/>
        <w:autoSpaceDE w:val="0"/>
        <w:ind w:hanging="720"/>
        <w:textAlignment w:val="baseline"/>
        <w:rPr>
          <w:b/>
          <w:sz w:val="32"/>
          <w:szCs w:val="32"/>
        </w:rPr>
      </w:pPr>
      <w:r w:rsidRPr="00757565">
        <w:rPr>
          <w:b/>
          <w:sz w:val="32"/>
          <w:szCs w:val="32"/>
        </w:rPr>
        <w:t>Convention de mutualisation d</w:t>
      </w:r>
      <w:r>
        <w:rPr>
          <w:b/>
          <w:sz w:val="32"/>
          <w:szCs w:val="32"/>
        </w:rPr>
        <w:t>u service de</w:t>
      </w:r>
      <w:r w:rsidRPr="00757565">
        <w:rPr>
          <w:b/>
          <w:sz w:val="32"/>
          <w:szCs w:val="32"/>
        </w:rPr>
        <w:t xml:space="preserve"> police municipale</w:t>
      </w:r>
      <w:r>
        <w:rPr>
          <w:b/>
          <w:sz w:val="32"/>
          <w:szCs w:val="32"/>
        </w:rPr>
        <w:t xml:space="preserve"> (annexe 3)</w:t>
      </w:r>
    </w:p>
    <w:p w:rsidR="000E0587" w:rsidRDefault="000E0587" w:rsidP="00E36807">
      <w:pPr>
        <w:pStyle w:val="Paragraphedeliste2"/>
        <w:ind w:left="0"/>
        <w:jc w:val="both"/>
        <w:rPr>
          <w:b/>
        </w:rPr>
      </w:pPr>
    </w:p>
    <w:p w:rsidR="00E36807" w:rsidRPr="001B0903" w:rsidRDefault="000E0587" w:rsidP="00E36807">
      <w:pPr>
        <w:pStyle w:val="Paragraphedeliste2"/>
        <w:ind w:left="0"/>
        <w:jc w:val="both"/>
        <w:rPr>
          <w:b/>
        </w:rPr>
      </w:pPr>
      <w:r>
        <w:rPr>
          <w:b/>
        </w:rPr>
        <w:t>D</w:t>
      </w:r>
      <w:r w:rsidR="00E36807">
        <w:rPr>
          <w:b/>
        </w:rPr>
        <w:t xml:space="preserve">élibération </w:t>
      </w:r>
      <w:r>
        <w:rPr>
          <w:b/>
        </w:rPr>
        <w:t xml:space="preserve">n°39/2018 </w:t>
      </w:r>
      <w:r w:rsidR="00E36807" w:rsidRPr="001B0903">
        <w:rPr>
          <w:b/>
        </w:rPr>
        <w:t>:</w:t>
      </w:r>
    </w:p>
    <w:p w:rsidR="00E36807" w:rsidRDefault="00E36807" w:rsidP="00E36807">
      <w:pPr>
        <w:pStyle w:val="Paragraphedeliste2"/>
        <w:ind w:left="0"/>
        <w:jc w:val="both"/>
      </w:pPr>
      <w:r>
        <w:t>Vu la c</w:t>
      </w:r>
      <w:r w:rsidRPr="00607239">
        <w:t>onvention de coordination entre la police municipale de Vitry-sur-Orne et les forces de sureté de l’Etat</w:t>
      </w:r>
      <w:r>
        <w:t>,</w:t>
      </w:r>
    </w:p>
    <w:p w:rsidR="00E36807" w:rsidRDefault="00E36807" w:rsidP="00E36807">
      <w:pPr>
        <w:pStyle w:val="Paragraphedeliste2"/>
        <w:ind w:left="0"/>
        <w:jc w:val="both"/>
      </w:pPr>
      <w:r w:rsidRPr="001B0903">
        <w:t>Le Maire propose au Conseil Municipal</w:t>
      </w:r>
      <w:r>
        <w:t xml:space="preserve"> </w:t>
      </w:r>
      <w:r w:rsidR="000E0587">
        <w:t xml:space="preserve">qui accepte à l’unanimité </w:t>
      </w:r>
      <w:r>
        <w:t xml:space="preserve">d’annuler la délibération n°26/2018 du 6 avril 2018 et </w:t>
      </w:r>
      <w:r w:rsidRPr="001B0903">
        <w:t xml:space="preserve"> de valider l</w:t>
      </w:r>
      <w:r>
        <w:t>a convention de mutualisation du service de police municipale</w:t>
      </w:r>
      <w:r w:rsidRPr="001B0903">
        <w:t xml:space="preserve"> (annexe </w:t>
      </w:r>
      <w:r>
        <w:t>2</w:t>
      </w:r>
      <w:r w:rsidRPr="001B0903">
        <w:t>)</w:t>
      </w:r>
      <w:r>
        <w:t xml:space="preserve"> et de l'autoriser à la signer</w:t>
      </w:r>
      <w:r w:rsidRPr="001B0903">
        <w:t>.</w:t>
      </w:r>
    </w:p>
    <w:p w:rsidR="00E36807" w:rsidRDefault="00E36807" w:rsidP="00E36807">
      <w:pPr>
        <w:pStyle w:val="Paragraphedeliste2"/>
        <w:ind w:left="0"/>
        <w:jc w:val="both"/>
      </w:pPr>
      <w:r>
        <w:t>Cette convention entrera en vigueur le 1</w:t>
      </w:r>
      <w:r w:rsidRPr="00767EA1">
        <w:rPr>
          <w:vertAlign w:val="superscript"/>
        </w:rPr>
        <w:t>er</w:t>
      </w:r>
      <w:r>
        <w:t xml:space="preserve"> juillet 2018 pour une durée de 1 an.</w:t>
      </w:r>
    </w:p>
    <w:p w:rsidR="00E36807" w:rsidRDefault="00E36807" w:rsidP="00E36807">
      <w:pPr>
        <w:pStyle w:val="Paragraphedeliste2"/>
        <w:ind w:left="0"/>
        <w:jc w:val="both"/>
      </w:pPr>
    </w:p>
    <w:p w:rsidR="00E36807" w:rsidRPr="00757565" w:rsidRDefault="00E36807" w:rsidP="00E36807">
      <w:pPr>
        <w:overflowPunct w:val="0"/>
        <w:autoSpaceDE w:val="0"/>
        <w:ind w:left="720"/>
        <w:rPr>
          <w:b/>
          <w:sz w:val="28"/>
          <w:szCs w:val="28"/>
        </w:rPr>
      </w:pPr>
    </w:p>
    <w:p w:rsidR="00E36807" w:rsidRPr="00757565" w:rsidRDefault="00E36807" w:rsidP="00E36807">
      <w:pPr>
        <w:numPr>
          <w:ilvl w:val="0"/>
          <w:numId w:val="2"/>
        </w:numPr>
        <w:shd w:val="clear" w:color="auto" w:fill="BFBFBF"/>
        <w:overflowPunct w:val="0"/>
        <w:autoSpaceDE w:val="0"/>
        <w:ind w:hanging="720"/>
        <w:textAlignment w:val="baseline"/>
        <w:rPr>
          <w:b/>
          <w:sz w:val="32"/>
          <w:szCs w:val="32"/>
        </w:rPr>
      </w:pPr>
      <w:r>
        <w:rPr>
          <w:b/>
          <w:sz w:val="32"/>
          <w:szCs w:val="32"/>
        </w:rPr>
        <w:t>Evolution du réseau national d’alerte (RNA) (annexe 4)</w:t>
      </w:r>
    </w:p>
    <w:p w:rsidR="00E36807" w:rsidRPr="00064879" w:rsidRDefault="00E36807" w:rsidP="00E36807"/>
    <w:p w:rsidR="00E36807" w:rsidRPr="00064879" w:rsidRDefault="000E0587" w:rsidP="00E36807">
      <w:pPr>
        <w:jc w:val="both"/>
      </w:pPr>
      <w:r>
        <w:rPr>
          <w:b/>
          <w:bCs/>
        </w:rPr>
        <w:t>D</w:t>
      </w:r>
      <w:r w:rsidR="00E36807">
        <w:rPr>
          <w:b/>
          <w:bCs/>
        </w:rPr>
        <w:t>élibération </w:t>
      </w:r>
      <w:r>
        <w:rPr>
          <w:b/>
          <w:bCs/>
        </w:rPr>
        <w:t xml:space="preserve">n°40/2018 </w:t>
      </w:r>
      <w:r w:rsidR="00E36807">
        <w:rPr>
          <w:b/>
          <w:bCs/>
        </w:rPr>
        <w:t>:</w:t>
      </w:r>
    </w:p>
    <w:p w:rsidR="00E36807" w:rsidRPr="00062A97" w:rsidRDefault="00E36807" w:rsidP="00E36807">
      <w:pPr>
        <w:jc w:val="both"/>
      </w:pPr>
      <w:r w:rsidRPr="00062A97">
        <w:t>Considérant que le livre blanc sur la défense et la sécurité nationale de 2008 a fixé la</w:t>
      </w:r>
      <w:r>
        <w:t xml:space="preserve"> </w:t>
      </w:r>
      <w:r w:rsidRPr="00062A97">
        <w:t>modernisation de l’alerte des populations comme un objectif prioritaire de l’action</w:t>
      </w:r>
      <w:r>
        <w:t xml:space="preserve"> </w:t>
      </w:r>
      <w:r w:rsidRPr="00062A97">
        <w:t>gouvernementale ; qu’il s'agit de doter les autorités de l’État mais aussi des communes d’un</w:t>
      </w:r>
      <w:r>
        <w:t xml:space="preserve"> </w:t>
      </w:r>
      <w:r w:rsidRPr="00062A97">
        <w:t>"réseau d'alerte performant et résistant", en remplacement de l’ancien réseau national d’alerte</w:t>
      </w:r>
    </w:p>
    <w:p w:rsidR="00E36807" w:rsidRPr="00062A97" w:rsidRDefault="00E36807" w:rsidP="00E36807">
      <w:pPr>
        <w:jc w:val="both"/>
      </w:pPr>
      <w:r w:rsidRPr="00062A97">
        <w:t>(RNA) de l’état, constitué de 3 900 sirènes, prévu surtout pour une attaque aérienne ;</w:t>
      </w:r>
    </w:p>
    <w:p w:rsidR="00E36807" w:rsidRPr="00062A97" w:rsidRDefault="00E36807" w:rsidP="00E36807">
      <w:pPr>
        <w:jc w:val="both"/>
      </w:pPr>
      <w:r w:rsidRPr="00062A97">
        <w:t>Considérant que les services de la Direction générale de la sécurité civile et de la gestion de crise</w:t>
      </w:r>
      <w:r>
        <w:t xml:space="preserve"> </w:t>
      </w:r>
      <w:r w:rsidRPr="00062A97">
        <w:t>(DGSCGC) ont en conséquence conçu un nouveau dispositif, le système d'alerte et d'information</w:t>
      </w:r>
      <w:r>
        <w:t xml:space="preserve"> </w:t>
      </w:r>
      <w:r w:rsidRPr="00062A97">
        <w:t>des populations (SAIP) ; qu’il repose sur une logique de bassins de risques sur lesquels seront</w:t>
      </w:r>
      <w:r>
        <w:t xml:space="preserve"> </w:t>
      </w:r>
      <w:r w:rsidRPr="00062A97">
        <w:t>positionnés les moyens d'alerte les plus efficaces, dont des sirènes d’alerte, eu égard aux</w:t>
      </w:r>
      <w:r>
        <w:t xml:space="preserve"> </w:t>
      </w:r>
      <w:r w:rsidRPr="00062A97">
        <w:t>circonstances locales (urbanisme, bruit ambiant, sociologie de la population) ;</w:t>
      </w:r>
    </w:p>
    <w:p w:rsidR="00E36807" w:rsidRDefault="00E36807" w:rsidP="00E36807">
      <w:pPr>
        <w:jc w:val="both"/>
      </w:pPr>
      <w:r w:rsidRPr="00062A97">
        <w:t>Considérant que les Préfectures ont été sollicitées en 2010 à la fois pour effectuer un recensement</w:t>
      </w:r>
      <w:r>
        <w:t xml:space="preserve"> </w:t>
      </w:r>
      <w:r w:rsidRPr="00062A97">
        <w:t>national des sirènes et pour déterminer leurs besoins complémentaires en moyens d’alerte au vu</w:t>
      </w:r>
      <w:r>
        <w:t xml:space="preserve"> </w:t>
      </w:r>
      <w:r w:rsidRPr="00062A97">
        <w:t>du parc recensé, de la couverture optimale des bassins de risques dans le département et des</w:t>
      </w:r>
      <w:r>
        <w:t xml:space="preserve"> </w:t>
      </w:r>
      <w:r w:rsidRPr="00062A97">
        <w:t xml:space="preserve">éléments de méthodologie qui leur ont été fournis ; que le </w:t>
      </w:r>
      <w:r>
        <w:t>d</w:t>
      </w:r>
      <w:r w:rsidRPr="00062A97">
        <w:t>énombrement et la caractérisation du</w:t>
      </w:r>
      <w:r>
        <w:t xml:space="preserve"> </w:t>
      </w:r>
      <w:r w:rsidRPr="00062A97">
        <w:t>parc des moyens d’alerte ont permis aux acteurs de l’alerte et de l’information des populations de</w:t>
      </w:r>
      <w:r>
        <w:t xml:space="preserve"> </w:t>
      </w:r>
      <w:r w:rsidRPr="00062A97">
        <w:t>disposer de la cartographie la plus exhaustive et la plus fiable possible des moyens existants ;</w:t>
      </w:r>
    </w:p>
    <w:p w:rsidR="00E36807" w:rsidRDefault="00E36807" w:rsidP="00E36807">
      <w:pPr>
        <w:jc w:val="both"/>
      </w:pPr>
      <w:r>
        <w:t>Ce recensement a notamment permis de déterminer les sirènes du RNA qui ont vocation à être raccordée au SAIP dans les zones d’alerte. En revanche les autres sirènes du réseau RNA en raison d’une implantation inadaptée, ne seront pas raccordées au nouveau système d’alerte des populations.</w:t>
      </w:r>
    </w:p>
    <w:p w:rsidR="00E36807" w:rsidRDefault="00E36807" w:rsidP="00E36807">
      <w:pPr>
        <w:jc w:val="both"/>
      </w:pPr>
      <w:r>
        <w:t xml:space="preserve">Considérant </w:t>
      </w:r>
      <w:r w:rsidRPr="00062A97">
        <w:t xml:space="preserve">que la sirène, objet de la convention, implantée </w:t>
      </w:r>
      <w:r>
        <w:t>dans la commune, a vocation à rester affectée à une mission d’intérêt général d’alerte des populations ;</w:t>
      </w:r>
    </w:p>
    <w:p w:rsidR="00E36807" w:rsidRDefault="00E36807" w:rsidP="00E36807">
      <w:pPr>
        <w:jc w:val="both"/>
      </w:pPr>
    </w:p>
    <w:p w:rsidR="00E36807" w:rsidRDefault="00E36807" w:rsidP="00E36807">
      <w:pPr>
        <w:jc w:val="both"/>
      </w:pPr>
      <w:r w:rsidRPr="00064879">
        <w:t xml:space="preserve">Le Maire propose au Conseil Municipal </w:t>
      </w:r>
      <w:r w:rsidR="000E0587">
        <w:t xml:space="preserve">qui accepte à l’unanimité </w:t>
      </w:r>
      <w:r w:rsidRPr="00064879">
        <w:t>d</w:t>
      </w:r>
      <w:r>
        <w:t>’approuver les termes de la convention (annexe 4) et de l’autoriser</w:t>
      </w:r>
      <w:r w:rsidRPr="00064879">
        <w:t xml:space="preserve"> </w:t>
      </w:r>
      <w:r>
        <w:t xml:space="preserve">à signer </w:t>
      </w:r>
      <w:r w:rsidRPr="00062A97">
        <w:t>tout</w:t>
      </w:r>
      <w:r>
        <w:t xml:space="preserve"> </w:t>
      </w:r>
      <w:r w:rsidRPr="00062A97">
        <w:t>document relatif à ce dispositif et notamment la convention</w:t>
      </w:r>
      <w:r w:rsidRPr="00222692">
        <w:t xml:space="preserve"> </w:t>
      </w:r>
      <w:r w:rsidRPr="00062A97">
        <w:t>et d’en faire appliquer les termes</w:t>
      </w:r>
      <w:r>
        <w:t xml:space="preserve">. </w:t>
      </w:r>
    </w:p>
    <w:p w:rsidR="00E36807" w:rsidRDefault="00E36807" w:rsidP="00E36807">
      <w:pPr>
        <w:overflowPunct w:val="0"/>
        <w:autoSpaceDE w:val="0"/>
        <w:ind w:left="720"/>
        <w:rPr>
          <w:b/>
          <w:sz w:val="28"/>
          <w:szCs w:val="28"/>
        </w:rPr>
      </w:pPr>
    </w:p>
    <w:p w:rsidR="00E36807" w:rsidRPr="00757565" w:rsidRDefault="00E36807" w:rsidP="00E36807">
      <w:pPr>
        <w:overflowPunct w:val="0"/>
        <w:autoSpaceDE w:val="0"/>
        <w:ind w:left="720"/>
        <w:rPr>
          <w:b/>
          <w:sz w:val="28"/>
          <w:szCs w:val="28"/>
        </w:rPr>
      </w:pPr>
    </w:p>
    <w:p w:rsidR="00E36807" w:rsidRPr="00757565" w:rsidRDefault="00E36807" w:rsidP="00E36807">
      <w:pPr>
        <w:numPr>
          <w:ilvl w:val="0"/>
          <w:numId w:val="2"/>
        </w:numPr>
        <w:shd w:val="clear" w:color="auto" w:fill="BFBFBF"/>
        <w:overflowPunct w:val="0"/>
        <w:autoSpaceDE w:val="0"/>
        <w:ind w:hanging="720"/>
        <w:textAlignment w:val="baseline"/>
        <w:rPr>
          <w:b/>
          <w:sz w:val="32"/>
          <w:szCs w:val="32"/>
        </w:rPr>
      </w:pPr>
      <w:r>
        <w:rPr>
          <w:b/>
          <w:sz w:val="32"/>
          <w:szCs w:val="32"/>
        </w:rPr>
        <w:t>Désignation des membres du jury criminel</w:t>
      </w:r>
    </w:p>
    <w:p w:rsidR="00E36807" w:rsidRDefault="00E36807" w:rsidP="00E36807">
      <w:pPr>
        <w:overflowPunct w:val="0"/>
        <w:autoSpaceDE w:val="0"/>
        <w:ind w:left="720"/>
        <w:rPr>
          <w:b/>
          <w:sz w:val="28"/>
          <w:szCs w:val="28"/>
        </w:rPr>
      </w:pPr>
    </w:p>
    <w:p w:rsidR="00E36807" w:rsidRPr="00064879" w:rsidRDefault="00E36807" w:rsidP="00E36807">
      <w:r w:rsidRPr="002D5DFE">
        <w:rPr>
          <w:b/>
          <w:bCs/>
          <w:highlight w:val="lightGray"/>
          <w:shd w:val="clear" w:color="auto" w:fill="FFFF99"/>
        </w:rPr>
        <w:t>Rapporteur : M. RITTIER</w:t>
      </w:r>
    </w:p>
    <w:p w:rsidR="00E36807" w:rsidRPr="00064879" w:rsidRDefault="00E36807" w:rsidP="00E36807"/>
    <w:p w:rsidR="00E36807" w:rsidRPr="00064879" w:rsidRDefault="000E0587" w:rsidP="00E36807">
      <w:r>
        <w:rPr>
          <w:b/>
          <w:bCs/>
        </w:rPr>
        <w:t>D</w:t>
      </w:r>
      <w:r w:rsidR="00E36807">
        <w:rPr>
          <w:b/>
          <w:bCs/>
        </w:rPr>
        <w:t>élibération </w:t>
      </w:r>
      <w:r>
        <w:rPr>
          <w:b/>
          <w:bCs/>
        </w:rPr>
        <w:t xml:space="preserve">n°41/2018 </w:t>
      </w:r>
      <w:r w:rsidR="00E36807">
        <w:rPr>
          <w:b/>
          <w:bCs/>
        </w:rPr>
        <w:t>:</w:t>
      </w:r>
    </w:p>
    <w:p w:rsidR="00E36807" w:rsidRDefault="00E36807" w:rsidP="00E36807">
      <w:r w:rsidRPr="00064879">
        <w:t>Le Maire propose au Conseil Municipal</w:t>
      </w:r>
      <w:r w:rsidR="000E0587">
        <w:t xml:space="preserve"> qui accepte à l’unanimité</w:t>
      </w:r>
      <w:r w:rsidRPr="00064879">
        <w:t xml:space="preserve"> de procéder au tirage au sort :</w:t>
      </w:r>
    </w:p>
    <w:p w:rsidR="00E36807" w:rsidRDefault="00E36807" w:rsidP="00E36807">
      <w:pPr>
        <w:rPr>
          <w:b/>
        </w:rPr>
      </w:pPr>
    </w:p>
    <w:p w:rsidR="000E0587" w:rsidRDefault="000E0587" w:rsidP="000E0587">
      <w:pPr>
        <w:pStyle w:val="Paragraphedeliste7"/>
        <w:numPr>
          <w:ilvl w:val="0"/>
          <w:numId w:val="24"/>
        </w:numPr>
        <w:jc w:val="both"/>
      </w:pPr>
      <w:r>
        <w:t>M. ANDREOLLE Jérôme Patrick</w:t>
      </w:r>
    </w:p>
    <w:p w:rsidR="000E0587" w:rsidRDefault="000E0587" w:rsidP="000E0587">
      <w:pPr>
        <w:pStyle w:val="Paragraphedeliste7"/>
        <w:numPr>
          <w:ilvl w:val="0"/>
          <w:numId w:val="24"/>
        </w:numPr>
        <w:jc w:val="both"/>
      </w:pPr>
      <w:r>
        <w:t>M. RING Mickaël</w:t>
      </w:r>
    </w:p>
    <w:p w:rsidR="000E0587" w:rsidRDefault="000E0587" w:rsidP="000E0587">
      <w:pPr>
        <w:pStyle w:val="Paragraphedeliste7"/>
        <w:numPr>
          <w:ilvl w:val="0"/>
          <w:numId w:val="24"/>
        </w:numPr>
        <w:jc w:val="both"/>
      </w:pPr>
      <w:r>
        <w:t xml:space="preserve">M. BLUME </w:t>
      </w:r>
      <w:proofErr w:type="spellStart"/>
      <w:r>
        <w:t>Cedric</w:t>
      </w:r>
      <w:proofErr w:type="spellEnd"/>
      <w:r>
        <w:t xml:space="preserve"> Daniel Julien</w:t>
      </w:r>
    </w:p>
    <w:p w:rsidR="000E0587" w:rsidRDefault="000E0587" w:rsidP="000E0587">
      <w:pPr>
        <w:pStyle w:val="Paragraphedeliste7"/>
        <w:numPr>
          <w:ilvl w:val="0"/>
          <w:numId w:val="24"/>
        </w:numPr>
        <w:jc w:val="both"/>
      </w:pPr>
      <w:r>
        <w:t>Mme CHARLEMAGNE Martine épouse FARESE</w:t>
      </w:r>
    </w:p>
    <w:p w:rsidR="000E0587" w:rsidRDefault="000E0587" w:rsidP="000E0587">
      <w:pPr>
        <w:pStyle w:val="Paragraphedeliste7"/>
        <w:numPr>
          <w:ilvl w:val="0"/>
          <w:numId w:val="24"/>
        </w:numPr>
        <w:jc w:val="both"/>
      </w:pPr>
      <w:r>
        <w:t>Mme GEORGES Anne-Laure épouse DA SILVA</w:t>
      </w:r>
    </w:p>
    <w:p w:rsidR="000E0587" w:rsidRDefault="000E0587" w:rsidP="000E0587">
      <w:pPr>
        <w:pStyle w:val="Paragraphedeliste7"/>
        <w:numPr>
          <w:ilvl w:val="0"/>
          <w:numId w:val="24"/>
        </w:numPr>
        <w:jc w:val="both"/>
      </w:pPr>
      <w:r>
        <w:t>Mme LOBET Jennifer Odette Paulette</w:t>
      </w:r>
    </w:p>
    <w:p w:rsidR="000E0587" w:rsidRDefault="000E0587" w:rsidP="000E0587">
      <w:pPr>
        <w:pStyle w:val="Paragraphedeliste7"/>
        <w:jc w:val="both"/>
      </w:pPr>
    </w:p>
    <w:p w:rsidR="00E36807" w:rsidRDefault="00E36807" w:rsidP="00E36807">
      <w:pPr>
        <w:rPr>
          <w:b/>
        </w:rPr>
      </w:pPr>
    </w:p>
    <w:p w:rsidR="00E36807" w:rsidRPr="00712FDF" w:rsidRDefault="00E36807" w:rsidP="00E36807">
      <w:pPr>
        <w:rPr>
          <w:b/>
        </w:rPr>
      </w:pPr>
    </w:p>
    <w:p w:rsidR="00E36807" w:rsidRPr="00893A1E" w:rsidRDefault="00E36807" w:rsidP="00E36807">
      <w:pPr>
        <w:numPr>
          <w:ilvl w:val="0"/>
          <w:numId w:val="2"/>
        </w:numPr>
        <w:shd w:val="clear" w:color="auto" w:fill="BFBFBF"/>
        <w:ind w:right="113" w:hanging="720"/>
        <w:textAlignment w:val="baseline"/>
        <w:rPr>
          <w:b/>
          <w:sz w:val="32"/>
          <w:szCs w:val="32"/>
        </w:rPr>
      </w:pPr>
      <w:r w:rsidRPr="00893A1E">
        <w:rPr>
          <w:rFonts w:eastAsia="Calibri"/>
          <w:b/>
          <w:sz w:val="32"/>
          <w:szCs w:val="32"/>
        </w:rPr>
        <w:t>Communication des décisions du Maire</w:t>
      </w:r>
    </w:p>
    <w:p w:rsidR="00E36807" w:rsidRPr="00893A1E" w:rsidRDefault="00E36807" w:rsidP="00E36807">
      <w:pPr>
        <w:jc w:val="both"/>
        <w:rPr>
          <w:b/>
          <w:sz w:val="32"/>
          <w:szCs w:val="32"/>
        </w:rPr>
      </w:pPr>
    </w:p>
    <w:p w:rsidR="00E36807" w:rsidRDefault="00E36807" w:rsidP="00E36807">
      <w:pPr>
        <w:jc w:val="both"/>
      </w:pPr>
      <w:r w:rsidRPr="00893A1E">
        <w:t>Le Maire donne communication des décisions qui ont été prises depuis la dernière séance :</w:t>
      </w:r>
    </w:p>
    <w:p w:rsidR="000E0587" w:rsidRDefault="000E0587" w:rsidP="00E36807">
      <w:pPr>
        <w:jc w:val="both"/>
      </w:pPr>
    </w:p>
    <w:p w:rsidR="00E36807" w:rsidRDefault="00E36807" w:rsidP="00E36807">
      <w:pPr>
        <w:jc w:val="both"/>
      </w:pPr>
    </w:p>
    <w:tbl>
      <w:tblPr>
        <w:tblW w:w="919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590"/>
        <w:gridCol w:w="1470"/>
        <w:gridCol w:w="6135"/>
      </w:tblGrid>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rPr>
                <w:b/>
              </w:rPr>
            </w:pPr>
            <w:r>
              <w:rPr>
                <w:b/>
              </w:rPr>
              <w:t>N° de</w:t>
            </w:r>
          </w:p>
          <w:p w:rsidR="00E36807" w:rsidRDefault="00E36807" w:rsidP="00DA2590">
            <w:pPr>
              <w:pStyle w:val="LO-Normal"/>
              <w:jc w:val="center"/>
              <w:rPr>
                <w:b/>
              </w:rPr>
            </w:pPr>
            <w:r>
              <w:rPr>
                <w:b/>
              </w:rPr>
              <w:t>la décision</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rPr>
                <w:b/>
              </w:rPr>
            </w:pPr>
            <w:r>
              <w:rPr>
                <w:b/>
              </w:rPr>
              <w:t>Date de</w:t>
            </w:r>
          </w:p>
          <w:p w:rsidR="00E36807" w:rsidRDefault="00E36807" w:rsidP="00DA2590">
            <w:pPr>
              <w:pStyle w:val="LO-Normal"/>
              <w:jc w:val="center"/>
              <w:rPr>
                <w:b/>
              </w:rPr>
            </w:pPr>
            <w:r>
              <w:rPr>
                <w:b/>
              </w:rPr>
              <w:t>la décision</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rPr>
                <w:b/>
              </w:rPr>
            </w:pPr>
            <w:r>
              <w:rPr>
                <w:b/>
              </w:rPr>
              <w:t>Objet de</w:t>
            </w:r>
          </w:p>
          <w:p w:rsidR="00E36807" w:rsidRDefault="00E36807" w:rsidP="00DA2590">
            <w:pPr>
              <w:pStyle w:val="LO-Normal"/>
              <w:jc w:val="center"/>
              <w:rPr>
                <w:b/>
              </w:rPr>
            </w:pPr>
            <w:r>
              <w:rPr>
                <w:b/>
              </w:rPr>
              <w:t>la décision</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N°14/2018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19/03/2018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Convention pour location de terrain à Mme Anne-Lise ANTOINET pour un montant de 100 euros annuel</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N°15/2018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19/03/2018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Convention pour location de terrain à Mme Elise AZORIT pour un montant de 150 euros annuel</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N°16/2018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23/03/2018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 xml:space="preserve">Demande de subvention Agence de l’Eau, achat d’un </w:t>
            </w:r>
            <w:proofErr w:type="spellStart"/>
            <w:r>
              <w:t>désherbeur</w:t>
            </w:r>
            <w:proofErr w:type="spellEnd"/>
            <w:r>
              <w:t xml:space="preserve"> à eau chaude</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N°17/2018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Marché de maîtrise d’œuvre pour la démolition de bâtiments et la réalisation de 3 parkings en cœur de village a</w:t>
            </w:r>
            <w:r w:rsidRPr="005A6205">
              <w:t>vec l</w:t>
            </w:r>
            <w:r>
              <w:t>e bureau d’études VRI de MONTOY-FLANVILLE</w:t>
            </w:r>
            <w:r w:rsidRPr="005A6205">
              <w:t xml:space="preserve"> pour un montant de </w:t>
            </w:r>
            <w:r>
              <w:t>10 020 €</w:t>
            </w:r>
            <w:r w:rsidRPr="005A6205">
              <w:t xml:space="preserve"> HT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N°18/2018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Marché de maîtrise d’œuvre pour la construction d’une antenne paroissiale av</w:t>
            </w:r>
            <w:r w:rsidRPr="005A6205">
              <w:t xml:space="preserve">ec </w:t>
            </w:r>
            <w:r>
              <w:t>Pierre SELLEN Architecte DPLG de METZ, le BET LABART et le BET SOGECLI</w:t>
            </w:r>
            <w:r w:rsidRPr="005A6205">
              <w:t xml:space="preserve"> pour un montant de </w:t>
            </w:r>
            <w:r>
              <w:t>21 140 €</w:t>
            </w:r>
            <w:r w:rsidRPr="005A6205">
              <w:t xml:space="preserve"> HT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N°19/2018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15/05/2018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Acte constitutif d’une régie de recettes « Photocopies »</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N°20/2018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15/05/2018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Acte constitutif d’une régie de recettes « Droit de la Pêche »</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N°21/2018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15/05/2018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Acte constitutif d’une régie de recettes des droits de la location du centre socioculturel et de l’utilisation de la licence IV</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N°22/2018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15/05/2018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Acte constitutif d’une régie de recettes pour l’encaissement du produit des activités liées aux animations diverses et à celles de l’environnement.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N°23/2018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25/05/2018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Encaissement d’un chèque d’un montant de 25 € pour la vente d’un marabout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N°24/2018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29/05/2018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Encaissement d’un chèque d’un montant de 25 € pour la vente d’un marabout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N°25/2018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23/03/2018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Acquisition d’un broyeur de branches à l’entreprise TERREA de Verdun pour un montant de 14 000 € HT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N°26/2018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5/04/2018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Marché pour le remplacement de la toiture de l’école maternelle avec l’entreprise DURIVAL de Vitry-sur-Orne pour un montant de 15 508 € HT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N°27/2018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24/05/2018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Acquisition de mobilier bois (tables, bancs) et panneaux pour aménager le TIVOLI auprès de l’ONF de Metz pour un montant de 9 440 € HT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N°28/2018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1/06/2018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Mission de maîtrise d’œuvre pour l’enfouissement des réseaux rue Clémenceau et rue du 4 septembre avec le cabinet VRI de MONTOY-FLANVILLE</w:t>
            </w:r>
            <w:r w:rsidRPr="005A6205">
              <w:t xml:space="preserve"> </w:t>
            </w:r>
            <w:r>
              <w:t>pour un montant de 22 000 € HT</w:t>
            </w:r>
          </w:p>
        </w:tc>
      </w:tr>
      <w:tr w:rsidR="00E36807" w:rsidTr="00DA2590">
        <w:tc>
          <w:tcPr>
            <w:tcW w:w="15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N°29/2018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center"/>
            </w:pPr>
            <w:r>
              <w:t>4/06/2018</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6807" w:rsidRDefault="00E36807" w:rsidP="00DA2590">
            <w:pPr>
              <w:pStyle w:val="LO-Normal"/>
              <w:jc w:val="both"/>
            </w:pPr>
            <w:r>
              <w:t xml:space="preserve">Acquisition d’un véhicule Fiat DUCATO essence/GNV pour les ateliers municipaux auprès d’IVECO EST de MAIZIERES LES METZ pour un montant de 21 500 € HT (reprise du </w:t>
            </w:r>
            <w:proofErr w:type="spellStart"/>
            <w:r>
              <w:t>renault</w:t>
            </w:r>
            <w:proofErr w:type="spellEnd"/>
            <w:r>
              <w:t xml:space="preserve"> master incluse)</w:t>
            </w:r>
          </w:p>
        </w:tc>
      </w:tr>
    </w:tbl>
    <w:p w:rsidR="007153C6" w:rsidRPr="00E86B8F" w:rsidRDefault="007153C6">
      <w:pPr>
        <w:rPr>
          <w:rFonts w:ascii="Arial" w:hAnsi="Arial" w:cs="Arial"/>
          <w:sz w:val="22"/>
          <w:szCs w:val="22"/>
        </w:rPr>
      </w:pPr>
    </w:p>
    <w:sectPr w:rsidR="007153C6" w:rsidRPr="00E86B8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C6" w:rsidRDefault="007153C6" w:rsidP="007153C6">
      <w:r>
        <w:separator/>
      </w:r>
    </w:p>
  </w:endnote>
  <w:endnote w:type="continuationSeparator" w:id="0">
    <w:p w:rsidR="007153C6" w:rsidRDefault="007153C6" w:rsidP="0071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78236"/>
      <w:docPartObj>
        <w:docPartGallery w:val="Page Numbers (Bottom of Page)"/>
        <w:docPartUnique/>
      </w:docPartObj>
    </w:sdtPr>
    <w:sdtEndPr/>
    <w:sdtContent>
      <w:p w:rsidR="007153C6" w:rsidRDefault="007153C6">
        <w:pPr>
          <w:pStyle w:val="Pieddepage"/>
          <w:jc w:val="center"/>
        </w:pPr>
        <w:r>
          <w:fldChar w:fldCharType="begin"/>
        </w:r>
        <w:r>
          <w:instrText>PAGE   \* MERGEFORMAT</w:instrText>
        </w:r>
        <w:r>
          <w:fldChar w:fldCharType="separate"/>
        </w:r>
        <w:r w:rsidR="004420C5">
          <w:rPr>
            <w:noProof/>
          </w:rPr>
          <w:t>9</w:t>
        </w:r>
        <w:r>
          <w:fldChar w:fldCharType="end"/>
        </w:r>
      </w:p>
    </w:sdtContent>
  </w:sdt>
  <w:p w:rsidR="007153C6" w:rsidRDefault="007153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C6" w:rsidRDefault="007153C6" w:rsidP="007153C6">
      <w:r>
        <w:separator/>
      </w:r>
    </w:p>
  </w:footnote>
  <w:footnote w:type="continuationSeparator" w:id="0">
    <w:p w:rsidR="007153C6" w:rsidRDefault="007153C6" w:rsidP="00715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58032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Wingdings" w:hAnsi="Wingdings"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3"/>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b/>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
      <w:lvlJc w:val="left"/>
      <w:pPr>
        <w:tabs>
          <w:tab w:val="num" w:pos="0"/>
        </w:tabs>
        <w:ind w:left="3960" w:hanging="360"/>
      </w:pPr>
      <w:rPr>
        <w:rFonts w:ascii="Wingdings" w:hAnsi="Wingdings"/>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b/>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8845D70"/>
    <w:multiLevelType w:val="hybridMultilevel"/>
    <w:tmpl w:val="934A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744A4F"/>
    <w:multiLevelType w:val="hybridMultilevel"/>
    <w:tmpl w:val="E6B07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EB22BF"/>
    <w:multiLevelType w:val="multilevel"/>
    <w:tmpl w:val="7710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319C5"/>
    <w:multiLevelType w:val="hybridMultilevel"/>
    <w:tmpl w:val="530A0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D578EE"/>
    <w:multiLevelType w:val="multilevel"/>
    <w:tmpl w:val="4CFCE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337EE"/>
    <w:multiLevelType w:val="multilevel"/>
    <w:tmpl w:val="CFA4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A6857"/>
    <w:multiLevelType w:val="multilevel"/>
    <w:tmpl w:val="1B0E5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73127"/>
    <w:multiLevelType w:val="multilevel"/>
    <w:tmpl w:val="D452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A5BC9"/>
    <w:multiLevelType w:val="multilevel"/>
    <w:tmpl w:val="F4FE4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756934"/>
    <w:multiLevelType w:val="multilevel"/>
    <w:tmpl w:val="78B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05DCB"/>
    <w:multiLevelType w:val="multilevel"/>
    <w:tmpl w:val="E7D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62ADF"/>
    <w:multiLevelType w:val="hybridMultilevel"/>
    <w:tmpl w:val="E30603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2280923"/>
    <w:multiLevelType w:val="multilevel"/>
    <w:tmpl w:val="5A84E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AB640B"/>
    <w:multiLevelType w:val="multilevel"/>
    <w:tmpl w:val="20B2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05" w:hanging="705"/>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56C89"/>
    <w:multiLevelType w:val="hybridMultilevel"/>
    <w:tmpl w:val="05EEF6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641416E3"/>
    <w:multiLevelType w:val="multilevel"/>
    <w:tmpl w:val="6130F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5A4791"/>
    <w:multiLevelType w:val="multilevel"/>
    <w:tmpl w:val="7C9278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AD77C80"/>
    <w:multiLevelType w:val="hybridMultilevel"/>
    <w:tmpl w:val="33DCE01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CC606D8"/>
    <w:multiLevelType w:val="multilevel"/>
    <w:tmpl w:val="9EF4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2A2FA5"/>
    <w:multiLevelType w:val="multilevel"/>
    <w:tmpl w:val="2E4C721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abstractNumId w:val="20"/>
  </w:num>
  <w:num w:numId="2">
    <w:abstractNumId w:val="0"/>
  </w:num>
  <w:num w:numId="3">
    <w:abstractNumId w:val="1"/>
  </w:num>
  <w:num w:numId="4">
    <w:abstractNumId w:val="2"/>
  </w:num>
  <w:num w:numId="5">
    <w:abstractNumId w:val="3"/>
  </w:num>
  <w:num w:numId="6">
    <w:abstractNumId w:val="21"/>
  </w:num>
  <w:num w:numId="7">
    <w:abstractNumId w:val="18"/>
  </w:num>
  <w:num w:numId="8">
    <w:abstractNumId w:val="19"/>
  </w:num>
  <w:num w:numId="9">
    <w:abstractNumId w:val="15"/>
  </w:num>
  <w:num w:numId="10">
    <w:abstractNumId w:val="12"/>
  </w:num>
  <w:num w:numId="11">
    <w:abstractNumId w:val="13"/>
  </w:num>
  <w:num w:numId="12">
    <w:abstractNumId w:val="23"/>
  </w:num>
  <w:num w:numId="13">
    <w:abstractNumId w:val="11"/>
  </w:num>
  <w:num w:numId="14">
    <w:abstractNumId w:val="22"/>
  </w:num>
  <w:num w:numId="15">
    <w:abstractNumId w:val="8"/>
  </w:num>
  <w:num w:numId="16">
    <w:abstractNumId w:val="10"/>
  </w:num>
  <w:num w:numId="17">
    <w:abstractNumId w:val="6"/>
  </w:num>
  <w:num w:numId="18">
    <w:abstractNumId w:val="16"/>
  </w:num>
  <w:num w:numId="19">
    <w:abstractNumId w:val="17"/>
  </w:num>
  <w:num w:numId="20">
    <w:abstractNumId w:val="5"/>
  </w:num>
  <w:num w:numId="21">
    <w:abstractNumId w:val="9"/>
  </w:num>
  <w:num w:numId="22">
    <w:abstractNumId w:val="14"/>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78"/>
    <w:rsid w:val="000E0587"/>
    <w:rsid w:val="00284ABB"/>
    <w:rsid w:val="002A036A"/>
    <w:rsid w:val="00326358"/>
    <w:rsid w:val="004420C5"/>
    <w:rsid w:val="0047582D"/>
    <w:rsid w:val="004C7078"/>
    <w:rsid w:val="007153C6"/>
    <w:rsid w:val="00CA1293"/>
    <w:rsid w:val="00E36807"/>
    <w:rsid w:val="00E86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499DD-BEA5-4E41-B310-5F8602A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3C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53C6"/>
    <w:pPr>
      <w:tabs>
        <w:tab w:val="center" w:pos="4536"/>
        <w:tab w:val="right" w:pos="9072"/>
      </w:tabs>
    </w:pPr>
  </w:style>
  <w:style w:type="character" w:customStyle="1" w:styleId="En-tteCar">
    <w:name w:val="En-tête Car"/>
    <w:basedOn w:val="Policepardfaut"/>
    <w:link w:val="En-tte"/>
    <w:uiPriority w:val="99"/>
    <w:rsid w:val="007153C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153C6"/>
    <w:pPr>
      <w:tabs>
        <w:tab w:val="center" w:pos="4536"/>
        <w:tab w:val="right" w:pos="9072"/>
      </w:tabs>
    </w:pPr>
  </w:style>
  <w:style w:type="character" w:customStyle="1" w:styleId="PieddepageCar">
    <w:name w:val="Pied de page Car"/>
    <w:basedOn w:val="Policepardfaut"/>
    <w:link w:val="Pieddepage"/>
    <w:uiPriority w:val="99"/>
    <w:rsid w:val="007153C6"/>
    <w:rPr>
      <w:rFonts w:ascii="Times New Roman" w:eastAsia="Times New Roman" w:hAnsi="Times New Roman" w:cs="Times New Roman"/>
      <w:sz w:val="24"/>
      <w:szCs w:val="24"/>
      <w:lang w:eastAsia="fr-FR"/>
    </w:rPr>
  </w:style>
  <w:style w:type="paragraph" w:customStyle="1" w:styleId="Paragraphedeliste1">
    <w:name w:val="Paragraphe de liste1"/>
    <w:basedOn w:val="Normal"/>
    <w:rsid w:val="00CA1293"/>
    <w:pPr>
      <w:ind w:left="720"/>
      <w:contextualSpacing/>
      <w:textAlignment w:val="baseline"/>
    </w:pPr>
    <w:rPr>
      <w:kern w:val="1"/>
      <w:lang w:bidi="hi-IN"/>
    </w:rPr>
  </w:style>
  <w:style w:type="paragraph" w:customStyle="1" w:styleId="VuConsidrant">
    <w:name w:val="Vu.Considérant"/>
    <w:basedOn w:val="Normal"/>
    <w:rsid w:val="00CA1293"/>
    <w:pPr>
      <w:spacing w:after="140"/>
      <w:jc w:val="both"/>
      <w:textAlignment w:val="baseline"/>
    </w:pPr>
    <w:rPr>
      <w:rFonts w:ascii="Arial" w:hAnsi="Arial" w:cs="Arial"/>
      <w:kern w:val="1"/>
      <w:sz w:val="20"/>
      <w:szCs w:val="20"/>
      <w:lang w:bidi="hi-IN"/>
    </w:rPr>
  </w:style>
  <w:style w:type="paragraph" w:customStyle="1" w:styleId="LO-Normal">
    <w:name w:val="LO-Normal"/>
    <w:qFormat/>
    <w:rsid w:val="00CA1293"/>
    <w:pPr>
      <w:suppressAutoHyphens/>
      <w:spacing w:after="0" w:line="240" w:lineRule="auto"/>
      <w:textAlignment w:val="baseline"/>
    </w:pPr>
    <w:rPr>
      <w:rFonts w:ascii="Times New Roman" w:eastAsia="Times New Roman" w:hAnsi="Times New Roman" w:cs="Times New Roman"/>
      <w:kern w:val="1"/>
      <w:sz w:val="24"/>
      <w:szCs w:val="24"/>
      <w:lang w:eastAsia="fr-FR" w:bidi="hi-IN"/>
    </w:rPr>
  </w:style>
  <w:style w:type="paragraph" w:styleId="NormalWeb">
    <w:name w:val="Normal (Web)"/>
    <w:basedOn w:val="Normal"/>
    <w:uiPriority w:val="99"/>
    <w:semiHidden/>
    <w:unhideWhenUsed/>
    <w:rsid w:val="00CA1293"/>
    <w:pPr>
      <w:spacing w:before="100" w:beforeAutospacing="1" w:after="100" w:afterAutospacing="1"/>
    </w:pPr>
    <w:rPr>
      <w:rFonts w:eastAsia="MS Mincho"/>
      <w:sz w:val="20"/>
      <w:szCs w:val="20"/>
    </w:rPr>
  </w:style>
  <w:style w:type="paragraph" w:styleId="Sansinterligne">
    <w:name w:val="No Spacing"/>
    <w:uiPriority w:val="1"/>
    <w:qFormat/>
    <w:rsid w:val="00CA1293"/>
    <w:pPr>
      <w:spacing w:after="0" w:line="240" w:lineRule="auto"/>
    </w:pPr>
    <w:rPr>
      <w:rFonts w:ascii="Calibri" w:eastAsia="Calibri" w:hAnsi="Calibri" w:cs="Times New Roman"/>
    </w:rPr>
  </w:style>
  <w:style w:type="paragraph" w:styleId="Paragraphedeliste">
    <w:name w:val="List Paragraph"/>
    <w:basedOn w:val="Normal"/>
    <w:qFormat/>
    <w:rsid w:val="00E36807"/>
    <w:pPr>
      <w:ind w:left="720"/>
      <w:contextualSpacing/>
    </w:pPr>
  </w:style>
  <w:style w:type="paragraph" w:customStyle="1" w:styleId="Paragraphedeliste2">
    <w:name w:val="Paragraphe de liste2"/>
    <w:basedOn w:val="Normal"/>
    <w:rsid w:val="00E36807"/>
    <w:pPr>
      <w:ind w:left="720"/>
      <w:contextualSpacing/>
      <w:textAlignment w:val="baseline"/>
    </w:pPr>
    <w:rPr>
      <w:kern w:val="1"/>
      <w:lang w:bidi="hi-IN"/>
    </w:rPr>
  </w:style>
  <w:style w:type="paragraph" w:customStyle="1" w:styleId="western">
    <w:name w:val="western"/>
    <w:basedOn w:val="Normal"/>
    <w:rsid w:val="00E36807"/>
    <w:pPr>
      <w:spacing w:before="100" w:beforeAutospacing="1" w:after="119"/>
    </w:pPr>
  </w:style>
  <w:style w:type="paragraph" w:customStyle="1" w:styleId="Paragraphedeliste7">
    <w:name w:val="Paragraphe de liste7"/>
    <w:basedOn w:val="Normal"/>
    <w:rsid w:val="000E0587"/>
    <w:pPr>
      <w:ind w:left="720"/>
      <w:contextualSpacing/>
      <w:textAlignment w:val="baseline"/>
    </w:pPr>
    <w:rPr>
      <w:kern w:val="1"/>
      <w:lang w:bidi="hi-IN"/>
    </w:rPr>
  </w:style>
  <w:style w:type="paragraph" w:styleId="Textedebulles">
    <w:name w:val="Balloon Text"/>
    <w:basedOn w:val="Normal"/>
    <w:link w:val="TextedebullesCar"/>
    <w:uiPriority w:val="99"/>
    <w:semiHidden/>
    <w:unhideWhenUsed/>
    <w:rsid w:val="004420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20C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2276</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COMPTABILITE</dc:creator>
  <cp:keywords/>
  <dc:description/>
  <cp:lastModifiedBy>COMPTABILITE</cp:lastModifiedBy>
  <cp:revision>6</cp:revision>
  <cp:lastPrinted>2018-07-06T08:22:00Z</cp:lastPrinted>
  <dcterms:created xsi:type="dcterms:W3CDTF">2018-06-26T13:16:00Z</dcterms:created>
  <dcterms:modified xsi:type="dcterms:W3CDTF">2018-07-06T08:23:00Z</dcterms:modified>
</cp:coreProperties>
</file>